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FC682" w14:textId="77777777" w:rsidR="00A31678" w:rsidRDefault="00A31678" w:rsidP="00A31678">
      <w:pPr>
        <w:pStyle w:val="Title"/>
      </w:pPr>
      <w:bookmarkStart w:id="0" w:name="_GoBack"/>
      <w:bookmarkEnd w:id="0"/>
      <w:r w:rsidRPr="0026164D">
        <w:t>Anuncio de puesto vacante</w:t>
      </w:r>
    </w:p>
    <w:p w14:paraId="676F47A2" w14:textId="4C280DAB" w:rsidR="00A31678" w:rsidRPr="00B56B24" w:rsidRDefault="00A31678" w:rsidP="00A31678">
      <w:pPr>
        <w:rPr>
          <w:lang w:val="en-US"/>
        </w:rPr>
      </w:pPr>
      <w:r>
        <w:rPr>
          <w:rStyle w:val="Strong"/>
          <w:lang w:val="en-US"/>
        </w:rPr>
        <w:t>Referencia</w:t>
      </w:r>
      <w:r>
        <w:rPr>
          <w:lang w:val="en-US"/>
        </w:rPr>
        <w:t>:</w:t>
      </w:r>
      <w:r>
        <w:rPr>
          <w:lang w:val="en-US"/>
        </w:rPr>
        <w:tab/>
      </w:r>
      <w:r w:rsidR="00CD682D">
        <w:rPr>
          <w:lang w:val="en-US"/>
        </w:rPr>
        <w:tab/>
      </w:r>
      <w:r w:rsidR="00CD682D">
        <w:rPr>
          <w:lang w:val="en-US"/>
        </w:rPr>
        <w:tab/>
      </w:r>
      <w:r>
        <w:rPr>
          <w:lang w:val="en-US"/>
        </w:rPr>
        <w:t>CPVO/</w:t>
      </w:r>
      <w:sdt>
        <w:sdtPr>
          <w:rPr>
            <w:lang w:val="en-US"/>
          </w:rPr>
          <w:alias w:val="RecruitmentDate"/>
          <w:tag w:val="RecruitmentDate"/>
          <w:id w:val="-1174419156"/>
          <w:placeholder>
            <w:docPart w:val="A67BFFF08C314B629C933C9F50870B23"/>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831671">
            <w:rPr>
              <w:lang w:val="en-US"/>
            </w:rPr>
            <w:t>2020</w:t>
          </w:r>
        </w:sdtContent>
      </w:sdt>
      <w:r>
        <w:rPr>
          <w:lang w:val="en-US"/>
        </w:rPr>
        <w:t>/</w:t>
      </w:r>
      <w:sdt>
        <w:sdtPr>
          <w:rPr>
            <w:lang w:val="en-US"/>
          </w:rPr>
          <w:alias w:val="ContractType"/>
          <w:tag w:val="ContractType"/>
          <w:id w:val="-986626841"/>
          <w:placeholder>
            <w:docPart w:val="315E33904B22494D9F41857FC4EE7309"/>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Pr>
              <w:lang w:val="en-US"/>
            </w:rPr>
            <w:t>TA</w:t>
          </w:r>
        </w:sdtContent>
      </w:sdt>
      <w:r>
        <w:rPr>
          <w:lang w:val="en-US"/>
        </w:rPr>
        <w:t>/</w:t>
      </w:r>
      <w:sdt>
        <w:sdtPr>
          <w:rPr>
            <w:lang w:val="en-US"/>
          </w:rPr>
          <w:alias w:val="RecruitmentNumber"/>
          <w:tag w:val="RecruitmentNumber"/>
          <w:id w:val="-301307761"/>
          <w:placeholder>
            <w:docPart w:val="9FF7F3D0BEF343CB91F2603C32805F5A"/>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Pr>
              <w:lang w:val="en-US"/>
            </w:rPr>
            <w:t>03</w:t>
          </w:r>
        </w:sdtContent>
      </w:sdt>
    </w:p>
    <w:p w14:paraId="331C0CF6" w14:textId="1D9602AA" w:rsidR="00A31678" w:rsidRDefault="00CD682D" w:rsidP="00A31678">
      <w:pPr>
        <w:rPr>
          <w:color w:val="004678"/>
          <w:lang w:val="en-US"/>
        </w:rPr>
      </w:pPr>
      <w:r w:rsidRPr="00CD682D">
        <w:rPr>
          <w:b/>
          <w:lang w:val="en-US"/>
        </w:rPr>
        <w:t>Oportunidad profesional</w:t>
      </w:r>
      <w:r w:rsidRPr="00CD682D">
        <w:rPr>
          <w:lang w:val="en-US"/>
        </w:rPr>
        <w:t>:</w:t>
      </w:r>
      <w:r>
        <w:rPr>
          <w:lang w:val="en-US"/>
        </w:rPr>
        <w:tab/>
      </w:r>
      <w:r w:rsidRPr="00CD682D">
        <w:rPr>
          <w:lang w:val="en-US"/>
        </w:rPr>
        <w:t>Procedimiento de selección para el Jefe de Unidad, puesto de TI</w:t>
      </w:r>
      <w:r w:rsidR="00A31678" w:rsidRPr="00FE33DD">
        <w:rPr>
          <w:color w:val="004678"/>
          <w:lang w:val="en-US"/>
        </w:rPr>
        <w:t>.</w:t>
      </w:r>
    </w:p>
    <w:p w14:paraId="5629FD8D" w14:textId="77777777" w:rsidR="00A31678" w:rsidRPr="00FE33DD" w:rsidRDefault="00A31678" w:rsidP="00A31678">
      <w:pPr>
        <w:rPr>
          <w:lang w:val="en-US"/>
        </w:rPr>
      </w:pPr>
    </w:p>
    <w:sdt>
      <w:sdtPr>
        <w:rPr>
          <w:rFonts w:eastAsia="Cambria" w:cs="Tahoma"/>
          <w:color w:val="auto"/>
          <w:sz w:val="18"/>
          <w:szCs w:val="18"/>
          <w:lang w:val="en-GB"/>
        </w:rPr>
        <w:id w:val="-1649743833"/>
        <w:docPartObj>
          <w:docPartGallery w:val="Table of Contents"/>
          <w:docPartUnique/>
        </w:docPartObj>
      </w:sdtPr>
      <w:sdtEndPr>
        <w:rPr>
          <w:b/>
          <w:noProof/>
        </w:rPr>
      </w:sdtEndPr>
      <w:sdtContent>
        <w:p w14:paraId="23F0EF4E" w14:textId="15C4C1D9" w:rsidR="00A31678" w:rsidRPr="0026164D" w:rsidRDefault="00B83D99" w:rsidP="00A31678">
          <w:pPr>
            <w:pStyle w:val="TOCHeading"/>
            <w:rPr>
              <w:highlight w:val="yellow"/>
            </w:rPr>
          </w:pPr>
          <w:r w:rsidRPr="00B83D99">
            <w:t>Tabla de contenido</w:t>
          </w:r>
        </w:p>
        <w:p w14:paraId="54F28F47" w14:textId="27FC351A" w:rsidR="004B7605" w:rsidRDefault="00A31678">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r>
            <w:fldChar w:fldCharType="begin"/>
          </w:r>
          <w:r>
            <w:instrText xml:space="preserve"> TOC \o "1-3" \h \z \u </w:instrText>
          </w:r>
          <w:r>
            <w:fldChar w:fldCharType="separate"/>
          </w:r>
          <w:hyperlink w:anchor="_Toc41651738" w:history="1">
            <w:r w:rsidR="004B7605" w:rsidRPr="005415EE">
              <w:rPr>
                <w:rStyle w:val="Hyperlink"/>
                <w:noProof/>
              </w:rPr>
              <w:t>1.</w:t>
            </w:r>
            <w:r w:rsidR="004B7605">
              <w:rPr>
                <w:rFonts w:asciiTheme="minorHAnsi" w:eastAsiaTheme="minorEastAsia" w:hAnsiTheme="minorHAnsi" w:cstheme="minorBidi"/>
                <w:b w:val="0"/>
                <w:bCs w:val="0"/>
                <w:noProof/>
                <w:spacing w:val="0"/>
                <w:sz w:val="22"/>
                <w:szCs w:val="22"/>
                <w:lang w:val="fr-FR" w:eastAsia="fr-FR"/>
              </w:rPr>
              <w:tab/>
            </w:r>
            <w:r w:rsidR="004B7605" w:rsidRPr="005415EE">
              <w:rPr>
                <w:rStyle w:val="Hyperlink"/>
                <w:noProof/>
              </w:rPr>
              <w:t>La OCVV</w:t>
            </w:r>
            <w:r w:rsidR="004B7605">
              <w:rPr>
                <w:noProof/>
                <w:webHidden/>
              </w:rPr>
              <w:tab/>
            </w:r>
            <w:r w:rsidR="004B7605">
              <w:rPr>
                <w:noProof/>
                <w:webHidden/>
              </w:rPr>
              <w:fldChar w:fldCharType="begin"/>
            </w:r>
            <w:r w:rsidR="004B7605">
              <w:rPr>
                <w:noProof/>
                <w:webHidden/>
              </w:rPr>
              <w:instrText xml:space="preserve"> PAGEREF _Toc41651738 \h </w:instrText>
            </w:r>
            <w:r w:rsidR="004B7605">
              <w:rPr>
                <w:noProof/>
                <w:webHidden/>
              </w:rPr>
            </w:r>
            <w:r w:rsidR="004B7605">
              <w:rPr>
                <w:noProof/>
                <w:webHidden/>
              </w:rPr>
              <w:fldChar w:fldCharType="separate"/>
            </w:r>
            <w:r w:rsidR="004B7605">
              <w:rPr>
                <w:noProof/>
                <w:webHidden/>
              </w:rPr>
              <w:t>2</w:t>
            </w:r>
            <w:r w:rsidR="004B7605">
              <w:rPr>
                <w:noProof/>
                <w:webHidden/>
              </w:rPr>
              <w:fldChar w:fldCharType="end"/>
            </w:r>
          </w:hyperlink>
        </w:p>
        <w:p w14:paraId="786F80F7" w14:textId="5195D8D8" w:rsidR="004B7605" w:rsidRDefault="00A82A74">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51739" w:history="1">
            <w:r w:rsidR="004B7605" w:rsidRPr="005415EE">
              <w:rPr>
                <w:rStyle w:val="Hyperlink"/>
                <w:noProof/>
              </w:rPr>
              <w:t>2.</w:t>
            </w:r>
            <w:r w:rsidR="004B7605">
              <w:rPr>
                <w:rFonts w:asciiTheme="minorHAnsi" w:eastAsiaTheme="minorEastAsia" w:hAnsiTheme="minorHAnsi" w:cstheme="minorBidi"/>
                <w:b w:val="0"/>
                <w:bCs w:val="0"/>
                <w:noProof/>
                <w:spacing w:val="0"/>
                <w:sz w:val="22"/>
                <w:szCs w:val="22"/>
                <w:lang w:val="fr-FR" w:eastAsia="fr-FR"/>
              </w:rPr>
              <w:tab/>
            </w:r>
            <w:r w:rsidR="004B7605" w:rsidRPr="005415EE">
              <w:rPr>
                <w:rStyle w:val="Hyperlink"/>
                <w:noProof/>
              </w:rPr>
              <w:t>Puesto</w:t>
            </w:r>
            <w:r w:rsidR="004B7605">
              <w:rPr>
                <w:noProof/>
                <w:webHidden/>
              </w:rPr>
              <w:tab/>
            </w:r>
            <w:r w:rsidR="004B7605">
              <w:rPr>
                <w:noProof/>
                <w:webHidden/>
              </w:rPr>
              <w:fldChar w:fldCharType="begin"/>
            </w:r>
            <w:r w:rsidR="004B7605">
              <w:rPr>
                <w:noProof/>
                <w:webHidden/>
              </w:rPr>
              <w:instrText xml:space="preserve"> PAGEREF _Toc41651739 \h </w:instrText>
            </w:r>
            <w:r w:rsidR="004B7605">
              <w:rPr>
                <w:noProof/>
                <w:webHidden/>
              </w:rPr>
            </w:r>
            <w:r w:rsidR="004B7605">
              <w:rPr>
                <w:noProof/>
                <w:webHidden/>
              </w:rPr>
              <w:fldChar w:fldCharType="separate"/>
            </w:r>
            <w:r w:rsidR="004B7605">
              <w:rPr>
                <w:noProof/>
                <w:webHidden/>
              </w:rPr>
              <w:t>2</w:t>
            </w:r>
            <w:r w:rsidR="004B7605">
              <w:rPr>
                <w:noProof/>
                <w:webHidden/>
              </w:rPr>
              <w:fldChar w:fldCharType="end"/>
            </w:r>
          </w:hyperlink>
        </w:p>
        <w:p w14:paraId="68B36C54" w14:textId="78DB4A70" w:rsidR="004B7605" w:rsidRDefault="00A82A74">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51740" w:history="1">
            <w:r w:rsidR="004B7605" w:rsidRPr="005415EE">
              <w:rPr>
                <w:rStyle w:val="Hyperlink"/>
                <w:noProof/>
              </w:rPr>
              <w:t>2.1.</w:t>
            </w:r>
            <w:r w:rsidR="004B7605">
              <w:rPr>
                <w:rFonts w:asciiTheme="minorHAnsi" w:eastAsiaTheme="minorEastAsia" w:hAnsiTheme="minorHAnsi" w:cstheme="minorBidi"/>
                <w:bCs w:val="0"/>
                <w:noProof/>
                <w:spacing w:val="0"/>
                <w:sz w:val="22"/>
                <w:szCs w:val="22"/>
                <w:lang w:val="fr-FR" w:eastAsia="fr-FR"/>
              </w:rPr>
              <w:tab/>
            </w:r>
            <w:r w:rsidR="004B7605" w:rsidRPr="005415EE">
              <w:rPr>
                <w:rStyle w:val="Hyperlink"/>
                <w:noProof/>
              </w:rPr>
              <w:t>Perfil</w:t>
            </w:r>
            <w:r w:rsidR="004B7605">
              <w:rPr>
                <w:noProof/>
                <w:webHidden/>
              </w:rPr>
              <w:tab/>
            </w:r>
            <w:r w:rsidR="004B7605">
              <w:rPr>
                <w:noProof/>
                <w:webHidden/>
              </w:rPr>
              <w:fldChar w:fldCharType="begin"/>
            </w:r>
            <w:r w:rsidR="004B7605">
              <w:rPr>
                <w:noProof/>
                <w:webHidden/>
              </w:rPr>
              <w:instrText xml:space="preserve"> PAGEREF _Toc41651740 \h </w:instrText>
            </w:r>
            <w:r w:rsidR="004B7605">
              <w:rPr>
                <w:noProof/>
                <w:webHidden/>
              </w:rPr>
            </w:r>
            <w:r w:rsidR="004B7605">
              <w:rPr>
                <w:noProof/>
                <w:webHidden/>
              </w:rPr>
              <w:fldChar w:fldCharType="separate"/>
            </w:r>
            <w:r w:rsidR="004B7605">
              <w:rPr>
                <w:noProof/>
                <w:webHidden/>
              </w:rPr>
              <w:t>2</w:t>
            </w:r>
            <w:r w:rsidR="004B7605">
              <w:rPr>
                <w:noProof/>
                <w:webHidden/>
              </w:rPr>
              <w:fldChar w:fldCharType="end"/>
            </w:r>
          </w:hyperlink>
        </w:p>
        <w:p w14:paraId="464FC23C" w14:textId="41FA3C06" w:rsidR="004B7605" w:rsidRDefault="00A82A74">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51741" w:history="1">
            <w:r w:rsidR="004B7605" w:rsidRPr="005415EE">
              <w:rPr>
                <w:rStyle w:val="Hyperlink"/>
                <w:noProof/>
              </w:rPr>
              <w:t>2.2.</w:t>
            </w:r>
            <w:r w:rsidR="004B7605">
              <w:rPr>
                <w:rFonts w:asciiTheme="minorHAnsi" w:eastAsiaTheme="minorEastAsia" w:hAnsiTheme="minorHAnsi" w:cstheme="minorBidi"/>
                <w:bCs w:val="0"/>
                <w:noProof/>
                <w:spacing w:val="0"/>
                <w:sz w:val="22"/>
                <w:szCs w:val="22"/>
                <w:lang w:val="fr-FR" w:eastAsia="fr-FR"/>
              </w:rPr>
              <w:tab/>
            </w:r>
            <w:r w:rsidR="004B7605" w:rsidRPr="005415EE">
              <w:rPr>
                <w:rStyle w:val="Hyperlink"/>
                <w:noProof/>
              </w:rPr>
              <w:t>Funciones</w:t>
            </w:r>
            <w:r w:rsidR="004B7605">
              <w:rPr>
                <w:noProof/>
                <w:webHidden/>
              </w:rPr>
              <w:tab/>
            </w:r>
            <w:r w:rsidR="004B7605">
              <w:rPr>
                <w:noProof/>
                <w:webHidden/>
              </w:rPr>
              <w:fldChar w:fldCharType="begin"/>
            </w:r>
            <w:r w:rsidR="004B7605">
              <w:rPr>
                <w:noProof/>
                <w:webHidden/>
              </w:rPr>
              <w:instrText xml:space="preserve"> PAGEREF _Toc41651741 \h </w:instrText>
            </w:r>
            <w:r w:rsidR="004B7605">
              <w:rPr>
                <w:noProof/>
                <w:webHidden/>
              </w:rPr>
            </w:r>
            <w:r w:rsidR="004B7605">
              <w:rPr>
                <w:noProof/>
                <w:webHidden/>
              </w:rPr>
              <w:fldChar w:fldCharType="separate"/>
            </w:r>
            <w:r w:rsidR="004B7605">
              <w:rPr>
                <w:noProof/>
                <w:webHidden/>
              </w:rPr>
              <w:t>2</w:t>
            </w:r>
            <w:r w:rsidR="004B7605">
              <w:rPr>
                <w:noProof/>
                <w:webHidden/>
              </w:rPr>
              <w:fldChar w:fldCharType="end"/>
            </w:r>
          </w:hyperlink>
        </w:p>
        <w:p w14:paraId="7CDB4AF7" w14:textId="568999CD" w:rsidR="004B7605" w:rsidRDefault="00A82A74">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51742" w:history="1">
            <w:r w:rsidR="004B7605" w:rsidRPr="005415EE">
              <w:rPr>
                <w:rStyle w:val="Hyperlink"/>
                <w:noProof/>
              </w:rPr>
              <w:t>3.</w:t>
            </w:r>
            <w:r w:rsidR="004B7605">
              <w:rPr>
                <w:rFonts w:asciiTheme="minorHAnsi" w:eastAsiaTheme="minorEastAsia" w:hAnsiTheme="minorHAnsi" w:cstheme="minorBidi"/>
                <w:b w:val="0"/>
                <w:bCs w:val="0"/>
                <w:noProof/>
                <w:spacing w:val="0"/>
                <w:sz w:val="22"/>
                <w:szCs w:val="22"/>
                <w:lang w:val="fr-FR" w:eastAsia="fr-FR"/>
              </w:rPr>
              <w:tab/>
            </w:r>
            <w:r w:rsidR="004B7605" w:rsidRPr="005415EE">
              <w:rPr>
                <w:rStyle w:val="Hyperlink"/>
                <w:noProof/>
              </w:rPr>
              <w:t>Cualificaciones y experiencia exigidas</w:t>
            </w:r>
            <w:r w:rsidR="004B7605">
              <w:rPr>
                <w:noProof/>
                <w:webHidden/>
              </w:rPr>
              <w:tab/>
            </w:r>
            <w:r w:rsidR="004B7605">
              <w:rPr>
                <w:noProof/>
                <w:webHidden/>
              </w:rPr>
              <w:fldChar w:fldCharType="begin"/>
            </w:r>
            <w:r w:rsidR="004B7605">
              <w:rPr>
                <w:noProof/>
                <w:webHidden/>
              </w:rPr>
              <w:instrText xml:space="preserve"> PAGEREF _Toc41651742 \h </w:instrText>
            </w:r>
            <w:r w:rsidR="004B7605">
              <w:rPr>
                <w:noProof/>
                <w:webHidden/>
              </w:rPr>
            </w:r>
            <w:r w:rsidR="004B7605">
              <w:rPr>
                <w:noProof/>
                <w:webHidden/>
              </w:rPr>
              <w:fldChar w:fldCharType="separate"/>
            </w:r>
            <w:r w:rsidR="004B7605">
              <w:rPr>
                <w:noProof/>
                <w:webHidden/>
              </w:rPr>
              <w:t>3</w:t>
            </w:r>
            <w:r w:rsidR="004B7605">
              <w:rPr>
                <w:noProof/>
                <w:webHidden/>
              </w:rPr>
              <w:fldChar w:fldCharType="end"/>
            </w:r>
          </w:hyperlink>
        </w:p>
        <w:p w14:paraId="03D7D767" w14:textId="664C6F12" w:rsidR="004B7605" w:rsidRDefault="00A82A74">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51743" w:history="1">
            <w:r w:rsidR="004B7605" w:rsidRPr="005415EE">
              <w:rPr>
                <w:rStyle w:val="Hyperlink"/>
                <w:noProof/>
              </w:rPr>
              <w:t>3.1.</w:t>
            </w:r>
            <w:r w:rsidR="004B7605">
              <w:rPr>
                <w:rFonts w:asciiTheme="minorHAnsi" w:eastAsiaTheme="minorEastAsia" w:hAnsiTheme="minorHAnsi" w:cstheme="minorBidi"/>
                <w:bCs w:val="0"/>
                <w:noProof/>
                <w:spacing w:val="0"/>
                <w:sz w:val="22"/>
                <w:szCs w:val="22"/>
                <w:lang w:val="fr-FR" w:eastAsia="fr-FR"/>
              </w:rPr>
              <w:tab/>
            </w:r>
            <w:r w:rsidR="004B7605" w:rsidRPr="005415EE">
              <w:rPr>
                <w:rStyle w:val="Hyperlink"/>
                <w:noProof/>
              </w:rPr>
              <w:t>Requisitos formales</w:t>
            </w:r>
            <w:r w:rsidR="004B7605">
              <w:rPr>
                <w:noProof/>
                <w:webHidden/>
              </w:rPr>
              <w:tab/>
            </w:r>
            <w:r w:rsidR="004B7605">
              <w:rPr>
                <w:noProof/>
                <w:webHidden/>
              </w:rPr>
              <w:fldChar w:fldCharType="begin"/>
            </w:r>
            <w:r w:rsidR="004B7605">
              <w:rPr>
                <w:noProof/>
                <w:webHidden/>
              </w:rPr>
              <w:instrText xml:space="preserve"> PAGEREF _Toc41651743 \h </w:instrText>
            </w:r>
            <w:r w:rsidR="004B7605">
              <w:rPr>
                <w:noProof/>
                <w:webHidden/>
              </w:rPr>
            </w:r>
            <w:r w:rsidR="004B7605">
              <w:rPr>
                <w:noProof/>
                <w:webHidden/>
              </w:rPr>
              <w:fldChar w:fldCharType="separate"/>
            </w:r>
            <w:r w:rsidR="004B7605">
              <w:rPr>
                <w:noProof/>
                <w:webHidden/>
              </w:rPr>
              <w:t>3</w:t>
            </w:r>
            <w:r w:rsidR="004B7605">
              <w:rPr>
                <w:noProof/>
                <w:webHidden/>
              </w:rPr>
              <w:fldChar w:fldCharType="end"/>
            </w:r>
          </w:hyperlink>
        </w:p>
        <w:p w14:paraId="0A6F2CAA" w14:textId="47E32749" w:rsidR="004B7605" w:rsidRDefault="00A82A74">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51744" w:history="1">
            <w:r w:rsidR="004B7605" w:rsidRPr="005415EE">
              <w:rPr>
                <w:rStyle w:val="Hyperlink"/>
                <w:noProof/>
              </w:rPr>
              <w:t>3.2.</w:t>
            </w:r>
            <w:r w:rsidR="004B7605">
              <w:rPr>
                <w:rFonts w:asciiTheme="minorHAnsi" w:eastAsiaTheme="minorEastAsia" w:hAnsiTheme="minorHAnsi" w:cstheme="minorBidi"/>
                <w:bCs w:val="0"/>
                <w:noProof/>
                <w:spacing w:val="0"/>
                <w:sz w:val="22"/>
                <w:szCs w:val="22"/>
                <w:lang w:val="fr-FR" w:eastAsia="fr-FR"/>
              </w:rPr>
              <w:tab/>
            </w:r>
            <w:r w:rsidR="004B7605" w:rsidRPr="005415EE">
              <w:rPr>
                <w:rStyle w:val="Hyperlink"/>
                <w:noProof/>
              </w:rPr>
              <w:t>Criterios de selección</w:t>
            </w:r>
            <w:r w:rsidR="004B7605">
              <w:rPr>
                <w:noProof/>
                <w:webHidden/>
              </w:rPr>
              <w:tab/>
            </w:r>
            <w:r w:rsidR="004B7605">
              <w:rPr>
                <w:noProof/>
                <w:webHidden/>
              </w:rPr>
              <w:fldChar w:fldCharType="begin"/>
            </w:r>
            <w:r w:rsidR="004B7605">
              <w:rPr>
                <w:noProof/>
                <w:webHidden/>
              </w:rPr>
              <w:instrText xml:space="preserve"> PAGEREF _Toc41651744 \h </w:instrText>
            </w:r>
            <w:r w:rsidR="004B7605">
              <w:rPr>
                <w:noProof/>
                <w:webHidden/>
              </w:rPr>
            </w:r>
            <w:r w:rsidR="004B7605">
              <w:rPr>
                <w:noProof/>
                <w:webHidden/>
              </w:rPr>
              <w:fldChar w:fldCharType="separate"/>
            </w:r>
            <w:r w:rsidR="004B7605">
              <w:rPr>
                <w:noProof/>
                <w:webHidden/>
              </w:rPr>
              <w:t>4</w:t>
            </w:r>
            <w:r w:rsidR="004B7605">
              <w:rPr>
                <w:noProof/>
                <w:webHidden/>
              </w:rPr>
              <w:fldChar w:fldCharType="end"/>
            </w:r>
          </w:hyperlink>
        </w:p>
        <w:p w14:paraId="6611299B" w14:textId="2AD6B32B" w:rsidR="004B7605" w:rsidRDefault="00A82A74">
          <w:pPr>
            <w:pStyle w:val="TOC3"/>
            <w:tabs>
              <w:tab w:val="left" w:pos="1100"/>
              <w:tab w:val="right" w:leader="dot" w:pos="9063"/>
            </w:tabs>
            <w:rPr>
              <w:rFonts w:asciiTheme="minorHAnsi" w:eastAsiaTheme="minorEastAsia" w:hAnsiTheme="minorHAnsi" w:cstheme="minorBidi"/>
              <w:bCs w:val="0"/>
              <w:noProof/>
              <w:spacing w:val="0"/>
              <w:sz w:val="22"/>
              <w:szCs w:val="22"/>
              <w:lang w:val="fr-FR" w:eastAsia="fr-FR"/>
            </w:rPr>
          </w:pPr>
          <w:hyperlink w:anchor="_Toc41651745" w:history="1">
            <w:r w:rsidR="004B7605" w:rsidRPr="005415EE">
              <w:rPr>
                <w:rStyle w:val="Hyperlink"/>
                <w:noProof/>
              </w:rPr>
              <w:t>3.2.1.</w:t>
            </w:r>
            <w:r w:rsidR="004B7605">
              <w:rPr>
                <w:rFonts w:asciiTheme="minorHAnsi" w:eastAsiaTheme="minorEastAsia" w:hAnsiTheme="minorHAnsi" w:cstheme="minorBidi"/>
                <w:bCs w:val="0"/>
                <w:noProof/>
                <w:spacing w:val="0"/>
                <w:sz w:val="22"/>
                <w:szCs w:val="22"/>
                <w:lang w:val="fr-FR" w:eastAsia="fr-FR"/>
              </w:rPr>
              <w:tab/>
            </w:r>
            <w:r w:rsidR="004B7605" w:rsidRPr="005415EE">
              <w:rPr>
                <w:rStyle w:val="Hyperlink"/>
                <w:noProof/>
              </w:rPr>
              <w:t>Criterios esenciales</w:t>
            </w:r>
            <w:r w:rsidR="004B7605">
              <w:rPr>
                <w:noProof/>
                <w:webHidden/>
              </w:rPr>
              <w:tab/>
            </w:r>
            <w:r w:rsidR="004B7605">
              <w:rPr>
                <w:noProof/>
                <w:webHidden/>
              </w:rPr>
              <w:fldChar w:fldCharType="begin"/>
            </w:r>
            <w:r w:rsidR="004B7605">
              <w:rPr>
                <w:noProof/>
                <w:webHidden/>
              </w:rPr>
              <w:instrText xml:space="preserve"> PAGEREF _Toc41651745 \h </w:instrText>
            </w:r>
            <w:r w:rsidR="004B7605">
              <w:rPr>
                <w:noProof/>
                <w:webHidden/>
              </w:rPr>
            </w:r>
            <w:r w:rsidR="004B7605">
              <w:rPr>
                <w:noProof/>
                <w:webHidden/>
              </w:rPr>
              <w:fldChar w:fldCharType="separate"/>
            </w:r>
            <w:r w:rsidR="004B7605">
              <w:rPr>
                <w:noProof/>
                <w:webHidden/>
              </w:rPr>
              <w:t>4</w:t>
            </w:r>
            <w:r w:rsidR="004B7605">
              <w:rPr>
                <w:noProof/>
                <w:webHidden/>
              </w:rPr>
              <w:fldChar w:fldCharType="end"/>
            </w:r>
          </w:hyperlink>
        </w:p>
        <w:p w14:paraId="3B7613D3" w14:textId="61BF2E8B" w:rsidR="004B7605" w:rsidRDefault="00A82A74">
          <w:pPr>
            <w:pStyle w:val="TOC3"/>
            <w:tabs>
              <w:tab w:val="left" w:pos="1100"/>
              <w:tab w:val="right" w:leader="dot" w:pos="9063"/>
            </w:tabs>
            <w:rPr>
              <w:rFonts w:asciiTheme="minorHAnsi" w:eastAsiaTheme="minorEastAsia" w:hAnsiTheme="minorHAnsi" w:cstheme="minorBidi"/>
              <w:bCs w:val="0"/>
              <w:noProof/>
              <w:spacing w:val="0"/>
              <w:sz w:val="22"/>
              <w:szCs w:val="22"/>
              <w:lang w:val="fr-FR" w:eastAsia="fr-FR"/>
            </w:rPr>
          </w:pPr>
          <w:hyperlink w:anchor="_Toc41651746" w:history="1">
            <w:r w:rsidR="004B7605" w:rsidRPr="005415EE">
              <w:rPr>
                <w:rStyle w:val="Hyperlink"/>
                <w:noProof/>
                <w:lang w:val="fr-FR"/>
              </w:rPr>
              <w:t>3.2.2.</w:t>
            </w:r>
            <w:r w:rsidR="004B7605">
              <w:rPr>
                <w:rFonts w:asciiTheme="minorHAnsi" w:eastAsiaTheme="minorEastAsia" w:hAnsiTheme="minorHAnsi" w:cstheme="minorBidi"/>
                <w:bCs w:val="0"/>
                <w:noProof/>
                <w:spacing w:val="0"/>
                <w:sz w:val="22"/>
                <w:szCs w:val="22"/>
                <w:lang w:val="fr-FR" w:eastAsia="fr-FR"/>
              </w:rPr>
              <w:tab/>
            </w:r>
            <w:r w:rsidR="004B7605" w:rsidRPr="005415EE">
              <w:rPr>
                <w:rStyle w:val="Hyperlink"/>
                <w:noProof/>
                <w:lang w:val="fr-FR"/>
              </w:rPr>
              <w:t>Se valorará positivamente</w:t>
            </w:r>
            <w:r w:rsidR="004B7605">
              <w:rPr>
                <w:noProof/>
                <w:webHidden/>
              </w:rPr>
              <w:tab/>
            </w:r>
            <w:r w:rsidR="004B7605">
              <w:rPr>
                <w:noProof/>
                <w:webHidden/>
              </w:rPr>
              <w:fldChar w:fldCharType="begin"/>
            </w:r>
            <w:r w:rsidR="004B7605">
              <w:rPr>
                <w:noProof/>
                <w:webHidden/>
              </w:rPr>
              <w:instrText xml:space="preserve"> PAGEREF _Toc41651746 \h </w:instrText>
            </w:r>
            <w:r w:rsidR="004B7605">
              <w:rPr>
                <w:noProof/>
                <w:webHidden/>
              </w:rPr>
            </w:r>
            <w:r w:rsidR="004B7605">
              <w:rPr>
                <w:noProof/>
                <w:webHidden/>
              </w:rPr>
              <w:fldChar w:fldCharType="separate"/>
            </w:r>
            <w:r w:rsidR="004B7605">
              <w:rPr>
                <w:noProof/>
                <w:webHidden/>
              </w:rPr>
              <w:t>4</w:t>
            </w:r>
            <w:r w:rsidR="004B7605">
              <w:rPr>
                <w:noProof/>
                <w:webHidden/>
              </w:rPr>
              <w:fldChar w:fldCharType="end"/>
            </w:r>
          </w:hyperlink>
        </w:p>
        <w:p w14:paraId="3BE34A70" w14:textId="307876EA" w:rsidR="004B7605" w:rsidRDefault="00A82A74">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51747" w:history="1">
            <w:r w:rsidR="004B7605" w:rsidRPr="005415EE">
              <w:rPr>
                <w:rStyle w:val="Hyperlink"/>
                <w:noProof/>
              </w:rPr>
              <w:t>4.</w:t>
            </w:r>
            <w:r w:rsidR="004B7605">
              <w:rPr>
                <w:rFonts w:asciiTheme="minorHAnsi" w:eastAsiaTheme="minorEastAsia" w:hAnsiTheme="minorHAnsi" w:cstheme="minorBidi"/>
                <w:b w:val="0"/>
                <w:bCs w:val="0"/>
                <w:noProof/>
                <w:spacing w:val="0"/>
                <w:sz w:val="22"/>
                <w:szCs w:val="22"/>
                <w:lang w:val="fr-FR" w:eastAsia="fr-FR"/>
              </w:rPr>
              <w:tab/>
            </w:r>
            <w:r w:rsidR="004B7605" w:rsidRPr="005415EE">
              <w:rPr>
                <w:rStyle w:val="Hyperlink"/>
                <w:noProof/>
              </w:rPr>
              <w:t>Procedimiento de selección</w:t>
            </w:r>
            <w:r w:rsidR="004B7605">
              <w:rPr>
                <w:noProof/>
                <w:webHidden/>
              </w:rPr>
              <w:tab/>
            </w:r>
            <w:r w:rsidR="004B7605">
              <w:rPr>
                <w:noProof/>
                <w:webHidden/>
              </w:rPr>
              <w:fldChar w:fldCharType="begin"/>
            </w:r>
            <w:r w:rsidR="004B7605">
              <w:rPr>
                <w:noProof/>
                <w:webHidden/>
              </w:rPr>
              <w:instrText xml:space="preserve"> PAGEREF _Toc41651747 \h </w:instrText>
            </w:r>
            <w:r w:rsidR="004B7605">
              <w:rPr>
                <w:noProof/>
                <w:webHidden/>
              </w:rPr>
            </w:r>
            <w:r w:rsidR="004B7605">
              <w:rPr>
                <w:noProof/>
                <w:webHidden/>
              </w:rPr>
              <w:fldChar w:fldCharType="separate"/>
            </w:r>
            <w:r w:rsidR="004B7605">
              <w:rPr>
                <w:noProof/>
                <w:webHidden/>
              </w:rPr>
              <w:t>5</w:t>
            </w:r>
            <w:r w:rsidR="004B7605">
              <w:rPr>
                <w:noProof/>
                <w:webHidden/>
              </w:rPr>
              <w:fldChar w:fldCharType="end"/>
            </w:r>
          </w:hyperlink>
        </w:p>
        <w:p w14:paraId="19AB7ACA" w14:textId="14761C79" w:rsidR="004B7605" w:rsidRDefault="00A82A74">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51748" w:history="1">
            <w:r w:rsidR="004B7605" w:rsidRPr="005415EE">
              <w:rPr>
                <w:rStyle w:val="Hyperlink"/>
                <w:noProof/>
              </w:rPr>
              <w:t>5.</w:t>
            </w:r>
            <w:r w:rsidR="004B7605">
              <w:rPr>
                <w:rFonts w:asciiTheme="minorHAnsi" w:eastAsiaTheme="minorEastAsia" w:hAnsiTheme="minorHAnsi" w:cstheme="minorBidi"/>
                <w:b w:val="0"/>
                <w:bCs w:val="0"/>
                <w:noProof/>
                <w:spacing w:val="0"/>
                <w:sz w:val="22"/>
                <w:szCs w:val="22"/>
                <w:lang w:val="fr-FR" w:eastAsia="fr-FR"/>
              </w:rPr>
              <w:tab/>
            </w:r>
            <w:r w:rsidR="004B7605" w:rsidRPr="005415EE">
              <w:rPr>
                <w:rStyle w:val="Hyperlink"/>
                <w:noProof/>
              </w:rPr>
              <w:t>Condiciones de empleo</w:t>
            </w:r>
            <w:r w:rsidR="004B7605">
              <w:rPr>
                <w:noProof/>
                <w:webHidden/>
              </w:rPr>
              <w:tab/>
            </w:r>
            <w:r w:rsidR="004B7605">
              <w:rPr>
                <w:noProof/>
                <w:webHidden/>
              </w:rPr>
              <w:fldChar w:fldCharType="begin"/>
            </w:r>
            <w:r w:rsidR="004B7605">
              <w:rPr>
                <w:noProof/>
                <w:webHidden/>
              </w:rPr>
              <w:instrText xml:space="preserve"> PAGEREF _Toc41651748 \h </w:instrText>
            </w:r>
            <w:r w:rsidR="004B7605">
              <w:rPr>
                <w:noProof/>
                <w:webHidden/>
              </w:rPr>
            </w:r>
            <w:r w:rsidR="004B7605">
              <w:rPr>
                <w:noProof/>
                <w:webHidden/>
              </w:rPr>
              <w:fldChar w:fldCharType="separate"/>
            </w:r>
            <w:r w:rsidR="004B7605">
              <w:rPr>
                <w:noProof/>
                <w:webHidden/>
              </w:rPr>
              <w:t>6</w:t>
            </w:r>
            <w:r w:rsidR="004B7605">
              <w:rPr>
                <w:noProof/>
                <w:webHidden/>
              </w:rPr>
              <w:fldChar w:fldCharType="end"/>
            </w:r>
          </w:hyperlink>
        </w:p>
        <w:p w14:paraId="62925186" w14:textId="01D70029" w:rsidR="004B7605" w:rsidRDefault="00A82A74">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51749" w:history="1">
            <w:r w:rsidR="004B7605" w:rsidRPr="005415EE">
              <w:rPr>
                <w:rStyle w:val="Hyperlink"/>
                <w:noProof/>
              </w:rPr>
              <w:t>6.</w:t>
            </w:r>
            <w:r w:rsidR="004B7605">
              <w:rPr>
                <w:rFonts w:asciiTheme="minorHAnsi" w:eastAsiaTheme="minorEastAsia" w:hAnsiTheme="minorHAnsi" w:cstheme="minorBidi"/>
                <w:b w:val="0"/>
                <w:bCs w:val="0"/>
                <w:noProof/>
                <w:spacing w:val="0"/>
                <w:sz w:val="22"/>
                <w:szCs w:val="22"/>
                <w:lang w:val="fr-FR" w:eastAsia="fr-FR"/>
              </w:rPr>
              <w:tab/>
            </w:r>
            <w:r w:rsidR="004B7605" w:rsidRPr="005415EE">
              <w:rPr>
                <w:rStyle w:val="Hyperlink"/>
                <w:noProof/>
              </w:rPr>
              <w:t>Independencia y declaración de intereses</w:t>
            </w:r>
            <w:r w:rsidR="004B7605">
              <w:rPr>
                <w:noProof/>
                <w:webHidden/>
              </w:rPr>
              <w:tab/>
            </w:r>
            <w:r w:rsidR="004B7605">
              <w:rPr>
                <w:noProof/>
                <w:webHidden/>
              </w:rPr>
              <w:fldChar w:fldCharType="begin"/>
            </w:r>
            <w:r w:rsidR="004B7605">
              <w:rPr>
                <w:noProof/>
                <w:webHidden/>
              </w:rPr>
              <w:instrText xml:space="preserve"> PAGEREF _Toc41651749 \h </w:instrText>
            </w:r>
            <w:r w:rsidR="004B7605">
              <w:rPr>
                <w:noProof/>
                <w:webHidden/>
              </w:rPr>
            </w:r>
            <w:r w:rsidR="004B7605">
              <w:rPr>
                <w:noProof/>
                <w:webHidden/>
              </w:rPr>
              <w:fldChar w:fldCharType="separate"/>
            </w:r>
            <w:r w:rsidR="004B7605">
              <w:rPr>
                <w:noProof/>
                <w:webHidden/>
              </w:rPr>
              <w:t>6</w:t>
            </w:r>
            <w:r w:rsidR="004B7605">
              <w:rPr>
                <w:noProof/>
                <w:webHidden/>
              </w:rPr>
              <w:fldChar w:fldCharType="end"/>
            </w:r>
          </w:hyperlink>
        </w:p>
        <w:p w14:paraId="224E8016" w14:textId="041A4ED4" w:rsidR="004B7605" w:rsidRDefault="00A82A74">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51750" w:history="1">
            <w:r w:rsidR="004B7605" w:rsidRPr="005415EE">
              <w:rPr>
                <w:rStyle w:val="Hyperlink"/>
                <w:noProof/>
              </w:rPr>
              <w:t>7.</w:t>
            </w:r>
            <w:r w:rsidR="004B7605">
              <w:rPr>
                <w:rFonts w:asciiTheme="minorHAnsi" w:eastAsiaTheme="minorEastAsia" w:hAnsiTheme="minorHAnsi" w:cstheme="minorBidi"/>
                <w:b w:val="0"/>
                <w:bCs w:val="0"/>
                <w:noProof/>
                <w:spacing w:val="0"/>
                <w:sz w:val="22"/>
                <w:szCs w:val="22"/>
                <w:lang w:val="fr-FR" w:eastAsia="fr-FR"/>
              </w:rPr>
              <w:tab/>
            </w:r>
            <w:r w:rsidR="004B7605" w:rsidRPr="005415EE">
              <w:rPr>
                <w:rStyle w:val="Hyperlink"/>
                <w:noProof/>
              </w:rPr>
              <w:t>Igualdad de oportunidades</w:t>
            </w:r>
            <w:r w:rsidR="004B7605">
              <w:rPr>
                <w:noProof/>
                <w:webHidden/>
              </w:rPr>
              <w:tab/>
            </w:r>
            <w:r w:rsidR="004B7605">
              <w:rPr>
                <w:noProof/>
                <w:webHidden/>
              </w:rPr>
              <w:fldChar w:fldCharType="begin"/>
            </w:r>
            <w:r w:rsidR="004B7605">
              <w:rPr>
                <w:noProof/>
                <w:webHidden/>
              </w:rPr>
              <w:instrText xml:space="preserve"> PAGEREF _Toc41651750 \h </w:instrText>
            </w:r>
            <w:r w:rsidR="004B7605">
              <w:rPr>
                <w:noProof/>
                <w:webHidden/>
              </w:rPr>
            </w:r>
            <w:r w:rsidR="004B7605">
              <w:rPr>
                <w:noProof/>
                <w:webHidden/>
              </w:rPr>
              <w:fldChar w:fldCharType="separate"/>
            </w:r>
            <w:r w:rsidR="004B7605">
              <w:rPr>
                <w:noProof/>
                <w:webHidden/>
              </w:rPr>
              <w:t>6</w:t>
            </w:r>
            <w:r w:rsidR="004B7605">
              <w:rPr>
                <w:noProof/>
                <w:webHidden/>
              </w:rPr>
              <w:fldChar w:fldCharType="end"/>
            </w:r>
          </w:hyperlink>
        </w:p>
        <w:p w14:paraId="38948FE1" w14:textId="58E88DF4" w:rsidR="004B7605" w:rsidRDefault="00A82A74">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51751" w:history="1">
            <w:r w:rsidR="004B7605" w:rsidRPr="005415EE">
              <w:rPr>
                <w:rStyle w:val="Hyperlink"/>
                <w:noProof/>
                <w:lang w:val="fr-FR"/>
              </w:rPr>
              <w:t>8.</w:t>
            </w:r>
            <w:r w:rsidR="004B7605">
              <w:rPr>
                <w:rFonts w:asciiTheme="minorHAnsi" w:eastAsiaTheme="minorEastAsia" w:hAnsiTheme="minorHAnsi" w:cstheme="minorBidi"/>
                <w:b w:val="0"/>
                <w:bCs w:val="0"/>
                <w:noProof/>
                <w:spacing w:val="0"/>
                <w:sz w:val="22"/>
                <w:szCs w:val="22"/>
                <w:lang w:val="fr-FR" w:eastAsia="fr-FR"/>
              </w:rPr>
              <w:tab/>
            </w:r>
            <w:r w:rsidR="004B7605" w:rsidRPr="005415EE">
              <w:rPr>
                <w:rStyle w:val="Hyperlink"/>
                <w:noProof/>
                <w:lang w:val="fr-FR"/>
              </w:rPr>
              <w:t>Fecha límite para el envío de candidaturas :</w:t>
            </w:r>
            <w:r w:rsidR="004B7605" w:rsidRPr="005415EE">
              <w:rPr>
                <w:rStyle w:val="Hyperlink"/>
                <w:noProof/>
                <w:lang w:val="es-ES"/>
              </w:rPr>
              <w:t xml:space="preserve"> 30 de junio de 2020</w:t>
            </w:r>
            <w:r w:rsidR="004B7605">
              <w:rPr>
                <w:noProof/>
                <w:webHidden/>
              </w:rPr>
              <w:tab/>
            </w:r>
            <w:r w:rsidR="004B7605">
              <w:rPr>
                <w:noProof/>
                <w:webHidden/>
              </w:rPr>
              <w:fldChar w:fldCharType="begin"/>
            </w:r>
            <w:r w:rsidR="004B7605">
              <w:rPr>
                <w:noProof/>
                <w:webHidden/>
              </w:rPr>
              <w:instrText xml:space="preserve"> PAGEREF _Toc41651751 \h </w:instrText>
            </w:r>
            <w:r w:rsidR="004B7605">
              <w:rPr>
                <w:noProof/>
                <w:webHidden/>
              </w:rPr>
            </w:r>
            <w:r w:rsidR="004B7605">
              <w:rPr>
                <w:noProof/>
                <w:webHidden/>
              </w:rPr>
              <w:fldChar w:fldCharType="separate"/>
            </w:r>
            <w:r w:rsidR="004B7605">
              <w:rPr>
                <w:noProof/>
                <w:webHidden/>
              </w:rPr>
              <w:t>6</w:t>
            </w:r>
            <w:r w:rsidR="004B7605">
              <w:rPr>
                <w:noProof/>
                <w:webHidden/>
              </w:rPr>
              <w:fldChar w:fldCharType="end"/>
            </w:r>
          </w:hyperlink>
        </w:p>
        <w:p w14:paraId="366073F2" w14:textId="225B27FE" w:rsidR="004B7605" w:rsidRDefault="00A82A74">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51752" w:history="1">
            <w:r w:rsidR="004B7605" w:rsidRPr="005415EE">
              <w:rPr>
                <w:rStyle w:val="Hyperlink"/>
                <w:noProof/>
                <w:lang w:val="fr-FR"/>
              </w:rPr>
              <w:t>9.</w:t>
            </w:r>
            <w:r w:rsidR="004B7605">
              <w:rPr>
                <w:rFonts w:asciiTheme="minorHAnsi" w:eastAsiaTheme="minorEastAsia" w:hAnsiTheme="minorHAnsi" w:cstheme="minorBidi"/>
                <w:b w:val="0"/>
                <w:bCs w:val="0"/>
                <w:noProof/>
                <w:spacing w:val="0"/>
                <w:sz w:val="22"/>
                <w:szCs w:val="22"/>
                <w:lang w:val="fr-FR" w:eastAsia="fr-FR"/>
              </w:rPr>
              <w:tab/>
            </w:r>
            <w:r w:rsidR="004B7605" w:rsidRPr="005415EE">
              <w:rPr>
                <w:rStyle w:val="Hyperlink"/>
                <w:noProof/>
                <w:lang w:val="fr-FR"/>
              </w:rPr>
              <w:t>Fecha de inicio: lo antes possible</w:t>
            </w:r>
            <w:r w:rsidR="004B7605">
              <w:rPr>
                <w:noProof/>
                <w:webHidden/>
              </w:rPr>
              <w:tab/>
            </w:r>
            <w:r w:rsidR="004B7605">
              <w:rPr>
                <w:noProof/>
                <w:webHidden/>
              </w:rPr>
              <w:fldChar w:fldCharType="begin"/>
            </w:r>
            <w:r w:rsidR="004B7605">
              <w:rPr>
                <w:noProof/>
                <w:webHidden/>
              </w:rPr>
              <w:instrText xml:space="preserve"> PAGEREF _Toc41651752 \h </w:instrText>
            </w:r>
            <w:r w:rsidR="004B7605">
              <w:rPr>
                <w:noProof/>
                <w:webHidden/>
              </w:rPr>
            </w:r>
            <w:r w:rsidR="004B7605">
              <w:rPr>
                <w:noProof/>
                <w:webHidden/>
              </w:rPr>
              <w:fldChar w:fldCharType="separate"/>
            </w:r>
            <w:r w:rsidR="004B7605">
              <w:rPr>
                <w:noProof/>
                <w:webHidden/>
              </w:rPr>
              <w:t>6</w:t>
            </w:r>
            <w:r w:rsidR="004B7605">
              <w:rPr>
                <w:noProof/>
                <w:webHidden/>
              </w:rPr>
              <w:fldChar w:fldCharType="end"/>
            </w:r>
          </w:hyperlink>
        </w:p>
        <w:p w14:paraId="2D4CD026" w14:textId="5A42A310" w:rsidR="004B7605" w:rsidRDefault="00A82A74">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51753" w:history="1">
            <w:r w:rsidR="004B7605" w:rsidRPr="005415EE">
              <w:rPr>
                <w:rStyle w:val="Hyperlink"/>
                <w:noProof/>
              </w:rPr>
              <w:t>10.</w:t>
            </w:r>
            <w:r w:rsidR="004B7605">
              <w:rPr>
                <w:rFonts w:asciiTheme="minorHAnsi" w:eastAsiaTheme="minorEastAsia" w:hAnsiTheme="minorHAnsi" w:cstheme="minorBidi"/>
                <w:b w:val="0"/>
                <w:bCs w:val="0"/>
                <w:noProof/>
                <w:spacing w:val="0"/>
                <w:sz w:val="22"/>
                <w:szCs w:val="22"/>
                <w:lang w:val="fr-FR" w:eastAsia="fr-FR"/>
              </w:rPr>
              <w:tab/>
            </w:r>
            <w:r w:rsidR="004B7605" w:rsidRPr="005415EE">
              <w:rPr>
                <w:rStyle w:val="Hyperlink"/>
                <w:noProof/>
              </w:rPr>
              <w:t>Revisión – recurso – reclamaciones</w:t>
            </w:r>
            <w:r w:rsidR="004B7605">
              <w:rPr>
                <w:noProof/>
                <w:webHidden/>
              </w:rPr>
              <w:tab/>
            </w:r>
            <w:r w:rsidR="004B7605">
              <w:rPr>
                <w:noProof/>
                <w:webHidden/>
              </w:rPr>
              <w:fldChar w:fldCharType="begin"/>
            </w:r>
            <w:r w:rsidR="004B7605">
              <w:rPr>
                <w:noProof/>
                <w:webHidden/>
              </w:rPr>
              <w:instrText xml:space="preserve"> PAGEREF _Toc41651753 \h </w:instrText>
            </w:r>
            <w:r w:rsidR="004B7605">
              <w:rPr>
                <w:noProof/>
                <w:webHidden/>
              </w:rPr>
            </w:r>
            <w:r w:rsidR="004B7605">
              <w:rPr>
                <w:noProof/>
                <w:webHidden/>
              </w:rPr>
              <w:fldChar w:fldCharType="separate"/>
            </w:r>
            <w:r w:rsidR="004B7605">
              <w:rPr>
                <w:noProof/>
                <w:webHidden/>
              </w:rPr>
              <w:t>6</w:t>
            </w:r>
            <w:r w:rsidR="004B7605">
              <w:rPr>
                <w:noProof/>
                <w:webHidden/>
              </w:rPr>
              <w:fldChar w:fldCharType="end"/>
            </w:r>
          </w:hyperlink>
        </w:p>
        <w:p w14:paraId="76DA1559" w14:textId="014B63C2" w:rsidR="004B7605" w:rsidRDefault="00A82A74">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51754" w:history="1">
            <w:r w:rsidR="004B7605" w:rsidRPr="005415EE">
              <w:rPr>
                <w:rStyle w:val="Hyperlink"/>
                <w:noProof/>
                <w:lang w:val="fr-FR"/>
              </w:rPr>
              <w:t>10.1.</w:t>
            </w:r>
            <w:r w:rsidR="004B7605">
              <w:rPr>
                <w:rFonts w:asciiTheme="minorHAnsi" w:eastAsiaTheme="minorEastAsia" w:hAnsiTheme="minorHAnsi" w:cstheme="minorBidi"/>
                <w:bCs w:val="0"/>
                <w:noProof/>
                <w:spacing w:val="0"/>
                <w:sz w:val="22"/>
                <w:szCs w:val="22"/>
                <w:lang w:val="fr-FR" w:eastAsia="fr-FR"/>
              </w:rPr>
              <w:tab/>
            </w:r>
            <w:r w:rsidR="004B7605" w:rsidRPr="005415EE">
              <w:rPr>
                <w:rStyle w:val="Hyperlink"/>
                <w:noProof/>
                <w:lang w:val="fr-FR"/>
              </w:rPr>
              <w:t>Solicitud de más información o de revisión</w:t>
            </w:r>
            <w:r w:rsidR="004B7605">
              <w:rPr>
                <w:noProof/>
                <w:webHidden/>
              </w:rPr>
              <w:tab/>
            </w:r>
            <w:r w:rsidR="004B7605">
              <w:rPr>
                <w:noProof/>
                <w:webHidden/>
              </w:rPr>
              <w:fldChar w:fldCharType="begin"/>
            </w:r>
            <w:r w:rsidR="004B7605">
              <w:rPr>
                <w:noProof/>
                <w:webHidden/>
              </w:rPr>
              <w:instrText xml:space="preserve"> PAGEREF _Toc41651754 \h </w:instrText>
            </w:r>
            <w:r w:rsidR="004B7605">
              <w:rPr>
                <w:noProof/>
                <w:webHidden/>
              </w:rPr>
            </w:r>
            <w:r w:rsidR="004B7605">
              <w:rPr>
                <w:noProof/>
                <w:webHidden/>
              </w:rPr>
              <w:fldChar w:fldCharType="separate"/>
            </w:r>
            <w:r w:rsidR="004B7605">
              <w:rPr>
                <w:noProof/>
                <w:webHidden/>
              </w:rPr>
              <w:t>7</w:t>
            </w:r>
            <w:r w:rsidR="004B7605">
              <w:rPr>
                <w:noProof/>
                <w:webHidden/>
              </w:rPr>
              <w:fldChar w:fldCharType="end"/>
            </w:r>
          </w:hyperlink>
        </w:p>
        <w:p w14:paraId="2771E57A" w14:textId="2D3EC61D" w:rsidR="004B7605" w:rsidRDefault="00A82A74">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51755" w:history="1">
            <w:r w:rsidR="004B7605" w:rsidRPr="005415EE">
              <w:rPr>
                <w:rStyle w:val="Hyperlink"/>
                <w:noProof/>
              </w:rPr>
              <w:t>10.2.</w:t>
            </w:r>
            <w:r w:rsidR="004B7605">
              <w:rPr>
                <w:rFonts w:asciiTheme="minorHAnsi" w:eastAsiaTheme="minorEastAsia" w:hAnsiTheme="minorHAnsi" w:cstheme="minorBidi"/>
                <w:bCs w:val="0"/>
                <w:noProof/>
                <w:spacing w:val="0"/>
                <w:sz w:val="22"/>
                <w:szCs w:val="22"/>
                <w:lang w:val="fr-FR" w:eastAsia="fr-FR"/>
              </w:rPr>
              <w:tab/>
            </w:r>
            <w:r w:rsidR="004B7605" w:rsidRPr="005415EE">
              <w:rPr>
                <w:rStyle w:val="Hyperlink"/>
                <w:noProof/>
              </w:rPr>
              <w:t>Procedimientos de recurso</w:t>
            </w:r>
            <w:r w:rsidR="004B7605">
              <w:rPr>
                <w:noProof/>
                <w:webHidden/>
              </w:rPr>
              <w:tab/>
            </w:r>
            <w:r w:rsidR="004B7605">
              <w:rPr>
                <w:noProof/>
                <w:webHidden/>
              </w:rPr>
              <w:fldChar w:fldCharType="begin"/>
            </w:r>
            <w:r w:rsidR="004B7605">
              <w:rPr>
                <w:noProof/>
                <w:webHidden/>
              </w:rPr>
              <w:instrText xml:space="preserve"> PAGEREF _Toc41651755 \h </w:instrText>
            </w:r>
            <w:r w:rsidR="004B7605">
              <w:rPr>
                <w:noProof/>
                <w:webHidden/>
              </w:rPr>
            </w:r>
            <w:r w:rsidR="004B7605">
              <w:rPr>
                <w:noProof/>
                <w:webHidden/>
              </w:rPr>
              <w:fldChar w:fldCharType="separate"/>
            </w:r>
            <w:r w:rsidR="004B7605">
              <w:rPr>
                <w:noProof/>
                <w:webHidden/>
              </w:rPr>
              <w:t>7</w:t>
            </w:r>
            <w:r w:rsidR="004B7605">
              <w:rPr>
                <w:noProof/>
                <w:webHidden/>
              </w:rPr>
              <w:fldChar w:fldCharType="end"/>
            </w:r>
          </w:hyperlink>
        </w:p>
        <w:p w14:paraId="577D53C2" w14:textId="3C5A07D3" w:rsidR="004B7605" w:rsidRDefault="00A82A74">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51756" w:history="1">
            <w:r w:rsidR="004B7605" w:rsidRPr="005415EE">
              <w:rPr>
                <w:rStyle w:val="Hyperlink"/>
                <w:noProof/>
              </w:rPr>
              <w:t>10.3.</w:t>
            </w:r>
            <w:r w:rsidR="004B7605">
              <w:rPr>
                <w:rFonts w:asciiTheme="minorHAnsi" w:eastAsiaTheme="minorEastAsia" w:hAnsiTheme="minorHAnsi" w:cstheme="minorBidi"/>
                <w:bCs w:val="0"/>
                <w:noProof/>
                <w:spacing w:val="0"/>
                <w:sz w:val="22"/>
                <w:szCs w:val="22"/>
                <w:lang w:val="fr-FR" w:eastAsia="fr-FR"/>
              </w:rPr>
              <w:tab/>
            </w:r>
            <w:r w:rsidR="004B7605" w:rsidRPr="005415EE">
              <w:rPr>
                <w:rStyle w:val="Hyperlink"/>
                <w:noProof/>
              </w:rPr>
              <w:t>Reclamaciones al Defensor del Pueblo Europeo</w:t>
            </w:r>
            <w:r w:rsidR="004B7605">
              <w:rPr>
                <w:noProof/>
                <w:webHidden/>
              </w:rPr>
              <w:tab/>
            </w:r>
            <w:r w:rsidR="004B7605">
              <w:rPr>
                <w:noProof/>
                <w:webHidden/>
              </w:rPr>
              <w:fldChar w:fldCharType="begin"/>
            </w:r>
            <w:r w:rsidR="004B7605">
              <w:rPr>
                <w:noProof/>
                <w:webHidden/>
              </w:rPr>
              <w:instrText xml:space="preserve"> PAGEREF _Toc41651756 \h </w:instrText>
            </w:r>
            <w:r w:rsidR="004B7605">
              <w:rPr>
                <w:noProof/>
                <w:webHidden/>
              </w:rPr>
            </w:r>
            <w:r w:rsidR="004B7605">
              <w:rPr>
                <w:noProof/>
                <w:webHidden/>
              </w:rPr>
              <w:fldChar w:fldCharType="separate"/>
            </w:r>
            <w:r w:rsidR="004B7605">
              <w:rPr>
                <w:noProof/>
                <w:webHidden/>
              </w:rPr>
              <w:t>7</w:t>
            </w:r>
            <w:r w:rsidR="004B7605">
              <w:rPr>
                <w:noProof/>
                <w:webHidden/>
              </w:rPr>
              <w:fldChar w:fldCharType="end"/>
            </w:r>
          </w:hyperlink>
        </w:p>
        <w:p w14:paraId="7E031C87" w14:textId="1345E98A" w:rsidR="004B7605" w:rsidRDefault="00A82A74">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51757" w:history="1">
            <w:r w:rsidR="004B7605" w:rsidRPr="005415EE">
              <w:rPr>
                <w:rStyle w:val="Hyperlink"/>
                <w:noProof/>
                <w:lang w:val="fr-FR"/>
              </w:rPr>
              <w:t>11.</w:t>
            </w:r>
            <w:r w:rsidR="004B7605">
              <w:rPr>
                <w:rFonts w:asciiTheme="minorHAnsi" w:eastAsiaTheme="minorEastAsia" w:hAnsiTheme="minorHAnsi" w:cstheme="minorBidi"/>
                <w:b w:val="0"/>
                <w:bCs w:val="0"/>
                <w:noProof/>
                <w:spacing w:val="0"/>
                <w:sz w:val="22"/>
                <w:szCs w:val="22"/>
                <w:lang w:val="fr-FR" w:eastAsia="fr-FR"/>
              </w:rPr>
              <w:tab/>
            </w:r>
            <w:r w:rsidR="004B7605" w:rsidRPr="005415EE">
              <w:rPr>
                <w:rStyle w:val="Hyperlink"/>
                <w:noProof/>
                <w:lang w:val="fr-FR"/>
              </w:rPr>
              <w:t>Protección de los datos de carácter personal</w:t>
            </w:r>
            <w:r w:rsidR="004B7605">
              <w:rPr>
                <w:noProof/>
                <w:webHidden/>
              </w:rPr>
              <w:tab/>
            </w:r>
            <w:r w:rsidR="004B7605">
              <w:rPr>
                <w:noProof/>
                <w:webHidden/>
              </w:rPr>
              <w:fldChar w:fldCharType="begin"/>
            </w:r>
            <w:r w:rsidR="004B7605">
              <w:rPr>
                <w:noProof/>
                <w:webHidden/>
              </w:rPr>
              <w:instrText xml:space="preserve"> PAGEREF _Toc41651757 \h </w:instrText>
            </w:r>
            <w:r w:rsidR="004B7605">
              <w:rPr>
                <w:noProof/>
                <w:webHidden/>
              </w:rPr>
            </w:r>
            <w:r w:rsidR="004B7605">
              <w:rPr>
                <w:noProof/>
                <w:webHidden/>
              </w:rPr>
              <w:fldChar w:fldCharType="separate"/>
            </w:r>
            <w:r w:rsidR="004B7605">
              <w:rPr>
                <w:noProof/>
                <w:webHidden/>
              </w:rPr>
              <w:t>8</w:t>
            </w:r>
            <w:r w:rsidR="004B7605">
              <w:rPr>
                <w:noProof/>
                <w:webHidden/>
              </w:rPr>
              <w:fldChar w:fldCharType="end"/>
            </w:r>
          </w:hyperlink>
        </w:p>
        <w:p w14:paraId="3163722E" w14:textId="687B1571" w:rsidR="00A31678" w:rsidRDefault="00A31678" w:rsidP="00A31678">
          <w:r>
            <w:rPr>
              <w:b/>
              <w:noProof/>
            </w:rPr>
            <w:fldChar w:fldCharType="end"/>
          </w:r>
        </w:p>
      </w:sdtContent>
    </w:sdt>
    <w:p w14:paraId="4F201ECF" w14:textId="77777777" w:rsidR="00A31678" w:rsidRDefault="00A31678" w:rsidP="00A31678">
      <w:pPr>
        <w:suppressAutoHyphens w:val="0"/>
        <w:jc w:val="left"/>
        <w:rPr>
          <w:lang w:val="en-US"/>
        </w:rPr>
      </w:pPr>
      <w:r>
        <w:rPr>
          <w:lang w:val="en-US"/>
        </w:rPr>
        <w:br w:type="page"/>
      </w:r>
    </w:p>
    <w:p w14:paraId="1E4ACBB6" w14:textId="77777777" w:rsidR="00A31678" w:rsidRPr="00A31678" w:rsidRDefault="00A31678" w:rsidP="00A31678">
      <w:pPr>
        <w:pStyle w:val="Heading1"/>
        <w:numPr>
          <w:ilvl w:val="0"/>
          <w:numId w:val="14"/>
        </w:numPr>
      </w:pPr>
      <w:bookmarkStart w:id="1" w:name="_Toc41651738"/>
      <w:r w:rsidRPr="00A31678">
        <w:lastRenderedPageBreak/>
        <w:t>La OCVV</w:t>
      </w:r>
      <w:bookmarkEnd w:id="1"/>
    </w:p>
    <w:p w14:paraId="3675B6CC" w14:textId="77777777" w:rsidR="00A31678" w:rsidRPr="00015BC2" w:rsidRDefault="00A31678" w:rsidP="00177C7D">
      <w:pPr>
        <w:ind w:left="567"/>
        <w:rPr>
          <w:lang w:val="fr-FR"/>
        </w:rPr>
      </w:pPr>
      <w:r w:rsidRPr="00015BC2">
        <w:rPr>
          <w:lang w:val="fr-FR"/>
        </w:rPr>
        <w:t>La Oficina Comunitaria de Variedades Vegetales (OCVV) es una agencia independiente de la UE creada mediante el Reglamento (CE) n.º 2100/94 del Consejo, de 27 de julio de 1994. La OCVV se encarga de la gestión del sistema de protección comunitaria de las obtenciones vegetales. Este sistema protege los derechos de propiedad intelectual sobre nuevas variedades vegetales a nivel de la Unión europea. La misión de la OCVV es fomentar la innovación en el ámbito de las variedades vegetales mediante un procedimiento de alta calidad para la tramitación de las solicitudes de protección comunitaria de las nuevas obtenciones vegetales a un coste razonable, además de facilitar orientaciones sobre políticas y asistencia en el ejercicio de esos derechos en beneficio de las partes interesadas.</w:t>
      </w:r>
    </w:p>
    <w:p w14:paraId="5CF273FE" w14:textId="77777777" w:rsidR="00A31678" w:rsidRDefault="00A31678" w:rsidP="00177C7D">
      <w:pPr>
        <w:ind w:firstLine="567"/>
        <w:rPr>
          <w:lang w:val="fr-FR"/>
        </w:rPr>
      </w:pPr>
      <w:r w:rsidRPr="00015BC2">
        <w:rPr>
          <w:lang w:val="fr-FR"/>
        </w:rPr>
        <w:t xml:space="preserve">Para más información, consulte el sitio web de la OCVV: </w:t>
      </w:r>
      <w:hyperlink r:id="rId12" w:history="1">
        <w:r w:rsidRPr="00EF6B81">
          <w:rPr>
            <w:rStyle w:val="Hyperlink"/>
            <w:lang w:val="fr-FR"/>
          </w:rPr>
          <w:t>www.cpvo.europa.eu</w:t>
        </w:r>
      </w:hyperlink>
    </w:p>
    <w:p w14:paraId="5C58C6D7" w14:textId="77777777" w:rsidR="00A31678" w:rsidRPr="00015BC2" w:rsidRDefault="00A31678" w:rsidP="00177C7D">
      <w:pPr>
        <w:ind w:firstLine="567"/>
        <w:rPr>
          <w:lang w:val="fr-FR"/>
        </w:rPr>
      </w:pPr>
      <w:r w:rsidRPr="00015BC2">
        <w:rPr>
          <w:lang w:val="fr-FR"/>
        </w:rPr>
        <w:t>La OCVV organiza una convocatoria de expresiones de interés con el fin de establecer una lista de reserva.</w:t>
      </w:r>
    </w:p>
    <w:p w14:paraId="54D111B4" w14:textId="77777777" w:rsidR="00A31678" w:rsidRPr="00A31678" w:rsidRDefault="00A31678" w:rsidP="00A31678">
      <w:pPr>
        <w:pStyle w:val="Heading1"/>
      </w:pPr>
      <w:bookmarkStart w:id="2" w:name="_Toc41651739"/>
      <w:r w:rsidRPr="00A31678">
        <w:t>Puesto</w:t>
      </w:r>
      <w:bookmarkEnd w:id="2"/>
    </w:p>
    <w:p w14:paraId="73A0F9EF" w14:textId="77777777" w:rsidR="00A31678" w:rsidRPr="00A31678" w:rsidRDefault="00A31678" w:rsidP="00A31678">
      <w:pPr>
        <w:pStyle w:val="Heading2"/>
      </w:pPr>
      <w:bookmarkStart w:id="3" w:name="_Toc41651740"/>
      <w:r w:rsidRPr="00A31678">
        <w:t>Perfil</w:t>
      </w:r>
      <w:bookmarkEnd w:id="3"/>
    </w:p>
    <w:p w14:paraId="72C8E31A" w14:textId="77777777" w:rsidR="00177C7D" w:rsidRPr="004B7605" w:rsidRDefault="00177C7D" w:rsidP="00177C7D">
      <w:pPr>
        <w:pStyle w:val="Normaltextlevel"/>
        <w:rPr>
          <w:lang w:val="fr-FR"/>
        </w:rPr>
      </w:pPr>
      <w:r w:rsidRPr="004B7605">
        <w:rPr>
          <w:lang w:val="fr-FR"/>
        </w:rPr>
        <w:t>La OCVV desea contratar a un(a) jefe(a) de unidad con una sólida y demostrada experiencia en TI, que incluya proyectos de gestión y transformación. Será responsable de la Unidad de TI de la OCVV y supervisará la transformación de los servicios en la nube.</w:t>
      </w:r>
    </w:p>
    <w:p w14:paraId="1FBD5010" w14:textId="77777777" w:rsidR="00177C7D" w:rsidRPr="004B7605" w:rsidRDefault="00177C7D" w:rsidP="00177C7D">
      <w:pPr>
        <w:pStyle w:val="Normaltextlevel"/>
        <w:rPr>
          <w:lang w:val="fr-FR"/>
        </w:rPr>
      </w:pPr>
      <w:r w:rsidRPr="004B7605">
        <w:rPr>
          <w:lang w:val="fr-FR"/>
        </w:rPr>
        <w:t>El liderazgo, la capacidad para prestar servicios de calidad y de realizar proyectos de alto rendimiento, así como la capacidad de trabajar a nivel estratégico en un equipo de dirección, son características fundamentales de la persona candidata seleccionada. El(la) jefa(a) de Unidad, que dependerá del presidente, se encargará de gestionar y dirigir la Unidad, coordinando al mismo tiempo la consecución de los objetivos de la Unidad en el marco de la planificación estratégica general de la Agencia. El(la) jefa(a) de Unidad desempeña sus tareas y responsabilidades en el contexto del procedimiento de gobernanza de las TIC de la Agencia y de las correspondientes normas.</w:t>
      </w:r>
    </w:p>
    <w:p w14:paraId="20538B89" w14:textId="77777777" w:rsidR="00A31678" w:rsidRPr="004B7605" w:rsidRDefault="00A31678" w:rsidP="00A31678">
      <w:pPr>
        <w:pStyle w:val="Heading2"/>
      </w:pPr>
      <w:bookmarkStart w:id="4" w:name="_Toc41651741"/>
      <w:r w:rsidRPr="004B7605">
        <w:t>Funciones</w:t>
      </w:r>
      <w:bookmarkEnd w:id="4"/>
    </w:p>
    <w:p w14:paraId="016953F5" w14:textId="77777777" w:rsidR="00177C7D" w:rsidRPr="004B7605" w:rsidRDefault="00177C7D" w:rsidP="00177C7D">
      <w:pPr>
        <w:pStyle w:val="NormalIndent"/>
      </w:pPr>
      <w:r w:rsidRPr="004B7605">
        <w:t>Las principales tareas del agente serán:</w:t>
      </w:r>
    </w:p>
    <w:p w14:paraId="40C67DDA" w14:textId="77777777" w:rsidR="00177C7D" w:rsidRPr="004B7605" w:rsidRDefault="00177C7D" w:rsidP="00177C7D">
      <w:pPr>
        <w:pStyle w:val="NormalIndent"/>
        <w:rPr>
          <w:b/>
        </w:rPr>
      </w:pPr>
      <w:r w:rsidRPr="004B7605">
        <w:rPr>
          <w:b/>
        </w:rPr>
        <w:t>Planificación, seguimiento e información:</w:t>
      </w:r>
    </w:p>
    <w:p w14:paraId="19D6E63D" w14:textId="410805D0" w:rsidR="00177C7D" w:rsidRPr="004B7605" w:rsidRDefault="00177C7D" w:rsidP="00177C7D">
      <w:pPr>
        <w:pStyle w:val="NormalIndent"/>
        <w:numPr>
          <w:ilvl w:val="0"/>
          <w:numId w:val="11"/>
        </w:numPr>
        <w:rPr>
          <w:lang w:val="fr-FR"/>
        </w:rPr>
      </w:pPr>
      <w:r w:rsidRPr="004B7605">
        <w:rPr>
          <w:lang w:val="fr-FR"/>
        </w:rPr>
        <w:t>Garantizar el cumplimiento de la planificación acordada para el desarrollo de nuevas aplicaciones y la transformación en la nube ;</w:t>
      </w:r>
    </w:p>
    <w:p w14:paraId="644B74EB" w14:textId="32CB4B1B" w:rsidR="00177C7D" w:rsidRPr="004B7605" w:rsidRDefault="00177C7D" w:rsidP="00177C7D">
      <w:pPr>
        <w:pStyle w:val="NormalIndent"/>
        <w:numPr>
          <w:ilvl w:val="0"/>
          <w:numId w:val="11"/>
        </w:numPr>
        <w:rPr>
          <w:lang w:val="fr-FR"/>
        </w:rPr>
      </w:pPr>
      <w:r w:rsidRPr="004B7605">
        <w:rPr>
          <w:lang w:val="fr-FR"/>
        </w:rPr>
        <w:t>Coordinar el Plan Maestro de Tecnologías de la Información y la contribución a la estrategia de planificación plurianual, el presupuesto anual y otros documentos estratégicos y operativos de la Agencia ;</w:t>
      </w:r>
    </w:p>
    <w:p w14:paraId="3DD15581" w14:textId="77777777" w:rsidR="00177C7D" w:rsidRPr="004B7605" w:rsidRDefault="00177C7D" w:rsidP="00177C7D">
      <w:pPr>
        <w:pStyle w:val="NormalIndent"/>
        <w:numPr>
          <w:ilvl w:val="0"/>
          <w:numId w:val="11"/>
        </w:numPr>
        <w:rPr>
          <w:lang w:val="fr-FR"/>
        </w:rPr>
      </w:pPr>
      <w:r w:rsidRPr="004B7605">
        <w:rPr>
          <w:lang w:val="fr-FR"/>
        </w:rPr>
        <w:t>Proporcionar periódicamente información sobre los progresos del proyecto al equipo de dirección de la OCVV.</w:t>
      </w:r>
    </w:p>
    <w:p w14:paraId="22CA128D" w14:textId="77777777" w:rsidR="00177C7D" w:rsidRPr="004B7605" w:rsidRDefault="00177C7D" w:rsidP="00177C7D">
      <w:pPr>
        <w:pStyle w:val="NormalIndent"/>
        <w:ind w:left="927"/>
        <w:rPr>
          <w:b/>
          <w:lang w:val="fr-FR"/>
        </w:rPr>
      </w:pPr>
      <w:r w:rsidRPr="004B7605">
        <w:rPr>
          <w:b/>
          <w:lang w:val="fr-FR"/>
        </w:rPr>
        <w:t>Rendición de cuentas relacionadas con el trabajo:</w:t>
      </w:r>
    </w:p>
    <w:p w14:paraId="3D367926" w14:textId="20776437" w:rsidR="00177C7D" w:rsidRPr="004B7605" w:rsidRDefault="00177C7D" w:rsidP="00177C7D">
      <w:pPr>
        <w:pStyle w:val="NormalIndent"/>
        <w:numPr>
          <w:ilvl w:val="0"/>
          <w:numId w:val="11"/>
        </w:numPr>
        <w:rPr>
          <w:lang w:val="fr-FR"/>
        </w:rPr>
      </w:pPr>
      <w:r w:rsidRPr="004B7605">
        <w:rPr>
          <w:lang w:val="fr-FR"/>
        </w:rPr>
        <w:t>Coordinar, junto con las demás unidades de la Agencia, el diseño, la aplicación y el desarrollo continuo de las herramientas y metodologías informáticas necesarias para respaldar la aplicación del Plan Maestro de Tecnologías de la Información y la planificación plurianual de la Agencia dentro de la estructura de gobierno corporativo de la misma ;</w:t>
      </w:r>
    </w:p>
    <w:p w14:paraId="6DD27D0B" w14:textId="182A606E" w:rsidR="00177C7D" w:rsidRPr="004B7605" w:rsidRDefault="00177C7D" w:rsidP="00177C7D">
      <w:pPr>
        <w:pStyle w:val="NormalIndent"/>
        <w:numPr>
          <w:ilvl w:val="0"/>
          <w:numId w:val="11"/>
        </w:numPr>
        <w:rPr>
          <w:lang w:val="fr-FR"/>
        </w:rPr>
      </w:pPr>
      <w:r w:rsidRPr="004B7605">
        <w:rPr>
          <w:lang w:val="fr-FR"/>
        </w:rPr>
        <w:t>Proporcionar apoyo y mantener una excelente comunicación y cooperación con otras unidades y con las autoridades, socios y partes interesadas pertinentes ;</w:t>
      </w:r>
    </w:p>
    <w:p w14:paraId="3F1411D2" w14:textId="796DD92F" w:rsidR="00177C7D" w:rsidRPr="004B7605" w:rsidRDefault="00177C7D" w:rsidP="00177C7D">
      <w:pPr>
        <w:pStyle w:val="NormalIndent"/>
        <w:numPr>
          <w:ilvl w:val="0"/>
          <w:numId w:val="11"/>
        </w:numPr>
        <w:rPr>
          <w:lang w:val="fr-FR"/>
        </w:rPr>
      </w:pPr>
      <w:r w:rsidRPr="004B7605">
        <w:rPr>
          <w:lang w:val="fr-FR"/>
        </w:rPr>
        <w:t>Aplicar, en el ámbito de la actividad de la unidad, las distintas políticas de la Agencia, en particular en relación con la gestión de los conflictos de intereses, la protección de datos, la seguridad de la información y la continuidad de las actividades ;</w:t>
      </w:r>
    </w:p>
    <w:p w14:paraId="7FFC84D2" w14:textId="3D43C048" w:rsidR="00177C7D" w:rsidRPr="004B7605" w:rsidRDefault="00177C7D" w:rsidP="00177C7D">
      <w:pPr>
        <w:pStyle w:val="NormalIndent"/>
        <w:numPr>
          <w:ilvl w:val="0"/>
          <w:numId w:val="11"/>
        </w:numPr>
        <w:rPr>
          <w:lang w:val="fr-FR"/>
        </w:rPr>
      </w:pPr>
      <w:r w:rsidRPr="004B7605">
        <w:rPr>
          <w:lang w:val="fr-FR"/>
        </w:rPr>
        <w:lastRenderedPageBreak/>
        <w:t>Contribuir a la gestión de riesgos a todos los niveles ;</w:t>
      </w:r>
    </w:p>
    <w:p w14:paraId="15805CD6" w14:textId="77777777" w:rsidR="00177C7D" w:rsidRPr="004B7605" w:rsidRDefault="00177C7D" w:rsidP="00177C7D">
      <w:pPr>
        <w:pStyle w:val="NormalIndent"/>
        <w:numPr>
          <w:ilvl w:val="0"/>
          <w:numId w:val="11"/>
        </w:numPr>
        <w:rPr>
          <w:lang w:val="fr-FR"/>
        </w:rPr>
      </w:pPr>
      <w:r w:rsidRPr="004B7605">
        <w:rPr>
          <w:lang w:val="fr-FR"/>
        </w:rPr>
        <w:t>Definir el plan de trabajo anual de los sectores y garantizar su aplicación y la presentación de informes al respecto.</w:t>
      </w:r>
    </w:p>
    <w:p w14:paraId="78762A9F" w14:textId="77777777" w:rsidR="00177C7D" w:rsidRPr="004B7605" w:rsidRDefault="00177C7D" w:rsidP="00177C7D">
      <w:pPr>
        <w:pStyle w:val="NormalIndent"/>
        <w:ind w:left="927"/>
        <w:rPr>
          <w:b/>
        </w:rPr>
      </w:pPr>
      <w:r w:rsidRPr="004B7605">
        <w:rPr>
          <w:b/>
        </w:rPr>
        <w:t>Gestión del personal:</w:t>
      </w:r>
    </w:p>
    <w:p w14:paraId="684E0E65" w14:textId="21526597" w:rsidR="00177C7D" w:rsidRPr="004B7605" w:rsidRDefault="00177C7D" w:rsidP="00177C7D">
      <w:pPr>
        <w:pStyle w:val="NormalIndent"/>
        <w:numPr>
          <w:ilvl w:val="0"/>
          <w:numId w:val="11"/>
        </w:numPr>
        <w:rPr>
          <w:lang w:val="fr-FR"/>
        </w:rPr>
      </w:pPr>
      <w:r w:rsidRPr="004B7605">
        <w:rPr>
          <w:lang w:val="fr-FR"/>
        </w:rPr>
        <w:t>Asumir el liderazgo y la supervisión cotidianos de la Unidad para asegurar la entrega oportuna de los resultados, tareas y objetivos, así como la disponibilidad de las capacidades y competencias adecuadas ;</w:t>
      </w:r>
    </w:p>
    <w:p w14:paraId="158B239E" w14:textId="53248EF5" w:rsidR="00177C7D" w:rsidRPr="004B7605" w:rsidRDefault="00177C7D" w:rsidP="00177C7D">
      <w:pPr>
        <w:pStyle w:val="NormalIndent"/>
        <w:numPr>
          <w:ilvl w:val="0"/>
          <w:numId w:val="11"/>
        </w:numPr>
        <w:rPr>
          <w:lang w:val="fr-FR"/>
        </w:rPr>
      </w:pPr>
      <w:r w:rsidRPr="004B7605">
        <w:rPr>
          <w:lang w:val="fr-FR"/>
        </w:rPr>
        <w:t>Promover la gestión continua del rendimiento y una cultura de aprendizaje para garantizar que los objetivos de la organización se cumplan en cascada y que se mantenga el desarrollo profesional permanente ;</w:t>
      </w:r>
    </w:p>
    <w:p w14:paraId="15E21F98" w14:textId="18651E9E" w:rsidR="00177C7D" w:rsidRPr="004B7605" w:rsidRDefault="00177C7D" w:rsidP="00177C7D">
      <w:pPr>
        <w:pStyle w:val="NormalIndent"/>
        <w:numPr>
          <w:ilvl w:val="0"/>
          <w:numId w:val="11"/>
        </w:numPr>
        <w:rPr>
          <w:lang w:val="fr-FR"/>
        </w:rPr>
      </w:pPr>
      <w:r w:rsidRPr="004B7605">
        <w:rPr>
          <w:lang w:val="fr-FR"/>
        </w:rPr>
        <w:t>Fomentar el espíritu de equipo, garantizar una comunicación bidireccional eficaz y tramitar con prontitud los asuntos de personal para promover altos niveles de bienestar del personal dentro de la Unidad y con otras unidades de la Agencia ;</w:t>
      </w:r>
    </w:p>
    <w:p w14:paraId="1EE2D0BB" w14:textId="467DFB2A" w:rsidR="00177C7D" w:rsidRPr="004B7605" w:rsidRDefault="00177C7D" w:rsidP="00177C7D">
      <w:pPr>
        <w:pStyle w:val="NormalIndent"/>
        <w:numPr>
          <w:ilvl w:val="0"/>
          <w:numId w:val="11"/>
        </w:numPr>
        <w:rPr>
          <w:lang w:val="fr-FR"/>
        </w:rPr>
      </w:pPr>
      <w:r w:rsidRPr="004B7605">
        <w:rPr>
          <w:lang w:val="fr-FR"/>
        </w:rPr>
        <w:t>Garantizar que el personal reciba la formación necesaria para desarrollar su potencial y utilizar la delegación y la habilitación para ofrecer oportunidades de desarrollo y planificar su evolución profesional ;</w:t>
      </w:r>
    </w:p>
    <w:p w14:paraId="7E6E467C" w14:textId="7F9904B1" w:rsidR="00177C7D" w:rsidRPr="004B7605" w:rsidRDefault="00177C7D" w:rsidP="00177C7D">
      <w:pPr>
        <w:pStyle w:val="NormalIndent"/>
        <w:numPr>
          <w:ilvl w:val="0"/>
          <w:numId w:val="11"/>
        </w:numPr>
        <w:rPr>
          <w:lang w:val="fr-FR"/>
        </w:rPr>
      </w:pPr>
      <w:r w:rsidRPr="004B7605">
        <w:rPr>
          <w:lang w:val="fr-FR"/>
        </w:rPr>
        <w:t>Gestionar y supervisar el trabajo de la Unidad y garantizar el uso eficiente de los recursos humanos, financieros y de otro disponibles ;</w:t>
      </w:r>
    </w:p>
    <w:p w14:paraId="6792F7DC" w14:textId="77777777" w:rsidR="00177C7D" w:rsidRPr="004B7605" w:rsidRDefault="00177C7D" w:rsidP="00177C7D">
      <w:pPr>
        <w:pStyle w:val="NormalIndent"/>
        <w:numPr>
          <w:ilvl w:val="0"/>
          <w:numId w:val="11"/>
        </w:numPr>
        <w:rPr>
          <w:lang w:val="fr-FR"/>
        </w:rPr>
      </w:pPr>
      <w:r w:rsidRPr="004B7605">
        <w:rPr>
          <w:lang w:val="fr-FR"/>
        </w:rPr>
        <w:t>Desarrollar las competencias y capacidades del personal de la Unidad en consonancia con las políticas de la Agencia y garantizar la evaluación continua de sus resultados.</w:t>
      </w:r>
    </w:p>
    <w:p w14:paraId="0C3B93A8" w14:textId="77777777" w:rsidR="00177C7D" w:rsidRPr="004B7605" w:rsidRDefault="00177C7D" w:rsidP="00177C7D">
      <w:pPr>
        <w:pStyle w:val="NormalIndent"/>
        <w:ind w:left="927"/>
        <w:rPr>
          <w:b/>
        </w:rPr>
      </w:pPr>
      <w:r w:rsidRPr="004B7605">
        <w:rPr>
          <w:b/>
        </w:rPr>
        <w:t>Gestión financiera:</w:t>
      </w:r>
    </w:p>
    <w:p w14:paraId="649C5A9D" w14:textId="0A5A4880" w:rsidR="00177C7D" w:rsidRPr="004B7605" w:rsidRDefault="00177C7D" w:rsidP="00177C7D">
      <w:pPr>
        <w:pStyle w:val="NormalIndent"/>
        <w:numPr>
          <w:ilvl w:val="0"/>
          <w:numId w:val="11"/>
        </w:numPr>
        <w:rPr>
          <w:lang w:val="fr-FR"/>
        </w:rPr>
      </w:pPr>
      <w:r w:rsidRPr="004B7605">
        <w:rPr>
          <w:lang w:val="fr-FR"/>
        </w:rPr>
        <w:t>Preparar y supervisar los requisitos presupuestarios y de contratación de la Unidad para garantizar una planificación y un uso óptimos de los recursos financieros ;</w:t>
      </w:r>
    </w:p>
    <w:p w14:paraId="5D4D16EB" w14:textId="21E52C8C" w:rsidR="00177C7D" w:rsidRPr="004B7605" w:rsidRDefault="00177C7D" w:rsidP="00177C7D">
      <w:pPr>
        <w:pStyle w:val="NormalIndent"/>
        <w:numPr>
          <w:ilvl w:val="0"/>
          <w:numId w:val="11"/>
        </w:numPr>
        <w:rPr>
          <w:lang w:val="fr-FR"/>
        </w:rPr>
      </w:pPr>
      <w:r w:rsidRPr="004B7605">
        <w:rPr>
          <w:lang w:val="fr-FR"/>
        </w:rPr>
        <w:t>Dirigir la preparación de las licitaciones para la celebración de contratos marco, en particular en el ámbito de la externalización del servicio de TI y la aplicación de la estrategia de contratación de tecnología de la información ;</w:t>
      </w:r>
    </w:p>
    <w:p w14:paraId="71752610" w14:textId="77777777" w:rsidR="00177C7D" w:rsidRPr="004B7605" w:rsidRDefault="00177C7D" w:rsidP="00177C7D">
      <w:pPr>
        <w:pStyle w:val="NormalIndent"/>
        <w:numPr>
          <w:ilvl w:val="0"/>
          <w:numId w:val="11"/>
        </w:numPr>
        <w:rPr>
          <w:lang w:val="fr-FR"/>
        </w:rPr>
      </w:pPr>
      <w:r w:rsidRPr="004B7605">
        <w:rPr>
          <w:lang w:val="fr-FR"/>
        </w:rPr>
        <w:t>Gestionar la preparación y ejecución de contratos con proveedores de servicios externos y proveedores en estrecha cooperación con el sector de contrataciones y logística.</w:t>
      </w:r>
    </w:p>
    <w:p w14:paraId="2A837028" w14:textId="77777777" w:rsidR="00A31678" w:rsidRPr="00A31678" w:rsidRDefault="00A31678" w:rsidP="00A31678">
      <w:pPr>
        <w:pStyle w:val="Heading1"/>
      </w:pPr>
      <w:bookmarkStart w:id="5" w:name="_Toc41651742"/>
      <w:r w:rsidRPr="00A31678">
        <w:t>Cualificaciones y experiencia exigidas</w:t>
      </w:r>
      <w:bookmarkEnd w:id="5"/>
    </w:p>
    <w:p w14:paraId="0F726814" w14:textId="77777777" w:rsidR="00A31678" w:rsidRDefault="00A31678" w:rsidP="00A31678">
      <w:pPr>
        <w:pStyle w:val="Heading2"/>
      </w:pPr>
      <w:bookmarkStart w:id="6" w:name="_Toc41651743"/>
      <w:r w:rsidRPr="00A31678">
        <w:t>Requisitos formales</w:t>
      </w:r>
      <w:bookmarkEnd w:id="6"/>
    </w:p>
    <w:p w14:paraId="667C11F9" w14:textId="77777777" w:rsidR="00E85FC8" w:rsidRPr="004B7605" w:rsidRDefault="00E85FC8" w:rsidP="004B7605">
      <w:pPr>
        <w:ind w:left="567"/>
        <w:rPr>
          <w:lang w:val="fr-FR"/>
        </w:rPr>
      </w:pPr>
      <w:r w:rsidRPr="00B83D99">
        <w:rPr>
          <w:lang w:val="fr-FR"/>
        </w:rPr>
        <w:t xml:space="preserve">Para considerarse admisibles en el proceso de selección, los solicitantes deberán cumplir los siguientes requisitos formales en </w:t>
      </w:r>
      <w:r w:rsidRPr="004B7605">
        <w:rPr>
          <w:lang w:val="fr-FR"/>
        </w:rPr>
        <w:t>la fecha límite de esta convocatoria:</w:t>
      </w:r>
    </w:p>
    <w:p w14:paraId="28F395AA" w14:textId="77777777" w:rsidR="00A632AA" w:rsidRPr="004B7605" w:rsidRDefault="00A632AA" w:rsidP="00A632AA">
      <w:pPr>
        <w:pStyle w:val="Bulletpoints1"/>
      </w:pPr>
      <w:r w:rsidRPr="004B7605">
        <w:t>Estudios universitarios completos de al menos 4 años acreditados por un título pertinente al puesto; cuando la duración normal de la enseñanza universitaria sea de cuatro años o más, o;</w:t>
      </w:r>
    </w:p>
    <w:p w14:paraId="40CA62C3" w14:textId="747AE76A" w:rsidR="00E85FC8" w:rsidRPr="004B7605" w:rsidRDefault="00A632AA" w:rsidP="00A632AA">
      <w:pPr>
        <w:pStyle w:val="Bulletpoints1"/>
      </w:pPr>
      <w:r w:rsidRPr="004B7605">
        <w:t>haber completado estudios universitarios, acreditados por un título, y tener una experiencia profesional adecuada de al menos un año si el período normal de los estudios universitarios es de al menos tres años ;</w:t>
      </w:r>
    </w:p>
    <w:p w14:paraId="2F3B9C7F" w14:textId="77777777" w:rsidR="00E85FC8" w:rsidRPr="00741A4A" w:rsidRDefault="00E85FC8" w:rsidP="00E85FC8">
      <w:pPr>
        <w:pStyle w:val="Bulletpoints1"/>
        <w:rPr>
          <w:szCs w:val="18"/>
        </w:rPr>
      </w:pPr>
      <w:r>
        <w:t>ser nacional de un Estado miembro de la UE</w:t>
      </w:r>
      <w:r>
        <w:rPr>
          <w:rStyle w:val="FootnoteReference"/>
        </w:rPr>
        <w:footnoteReference w:id="2"/>
      </w:r>
      <w:r>
        <w:t>;</w:t>
      </w:r>
    </w:p>
    <w:p w14:paraId="1CEF7CD2" w14:textId="77777777" w:rsidR="00E85FC8" w:rsidRDefault="00E85FC8" w:rsidP="00E85FC8">
      <w:pPr>
        <w:pStyle w:val="Bulletpoints1"/>
        <w:rPr>
          <w:szCs w:val="18"/>
        </w:rPr>
      </w:pPr>
      <w:r>
        <w:lastRenderedPageBreak/>
        <w:t>tener un conocimiento profundo de una de las lenguas oficiales de la Unión Europea</w:t>
      </w:r>
      <w:r>
        <w:rPr>
          <w:rStyle w:val="FootnoteReference"/>
        </w:rPr>
        <w:footnoteReference w:id="3"/>
      </w:r>
      <w:r>
        <w:t xml:space="preserve"> y un conocimiento satisfactorio de otra;</w:t>
      </w:r>
    </w:p>
    <w:p w14:paraId="2A943F1C" w14:textId="77777777" w:rsidR="00E85FC8" w:rsidRPr="00741A4A" w:rsidRDefault="00E85FC8" w:rsidP="00E85FC8">
      <w:pPr>
        <w:pStyle w:val="Bulletpoints1"/>
        <w:rPr>
          <w:szCs w:val="18"/>
        </w:rPr>
      </w:pPr>
      <w:r>
        <w:t>ser ciudadano de pleno derecho</w:t>
      </w:r>
      <w:r>
        <w:rPr>
          <w:rStyle w:val="FootnoteReference"/>
        </w:rPr>
        <w:footnoteReference w:id="4"/>
      </w:r>
      <w:r>
        <w:t>;</w:t>
      </w:r>
    </w:p>
    <w:p w14:paraId="1445DF34" w14:textId="77777777" w:rsidR="00E85FC8" w:rsidRDefault="00E85FC8" w:rsidP="00E85FC8">
      <w:pPr>
        <w:pStyle w:val="Bulletpoints1"/>
        <w:rPr>
          <w:szCs w:val="18"/>
        </w:rPr>
      </w:pPr>
      <w:r>
        <w:t>haber cumplido todas las obligaciones impuestas por la legislación nacional en materia de servicio militar;</w:t>
      </w:r>
    </w:p>
    <w:p w14:paraId="5790930C" w14:textId="10A678B9" w:rsidR="00E85FC8" w:rsidRPr="00A632AA" w:rsidRDefault="00E85FC8" w:rsidP="00E85FC8">
      <w:pPr>
        <w:pStyle w:val="Bulletpoints1"/>
        <w:rPr>
          <w:szCs w:val="18"/>
        </w:rPr>
      </w:pPr>
      <w:r>
        <w:t>estar en buenas condiciones físicas para el desempeño del puesto</w:t>
      </w:r>
      <w:r>
        <w:rPr>
          <w:rStyle w:val="FootnoteReference"/>
        </w:rPr>
        <w:footnoteReference w:id="5"/>
      </w:r>
      <w:r>
        <w:t>.</w:t>
      </w:r>
    </w:p>
    <w:p w14:paraId="242A737E" w14:textId="77777777" w:rsidR="00A632AA" w:rsidRPr="004B7605" w:rsidRDefault="00A632AA" w:rsidP="00A632AA">
      <w:pPr>
        <w:pStyle w:val="Bulletpoints1"/>
        <w:numPr>
          <w:ilvl w:val="0"/>
          <w:numId w:val="0"/>
        </w:numPr>
        <w:ind w:left="567"/>
        <w:rPr>
          <w:b/>
        </w:rPr>
      </w:pPr>
      <w:r w:rsidRPr="004B7605">
        <w:rPr>
          <w:b/>
        </w:rPr>
        <w:t>Experiencia profesional:</w:t>
      </w:r>
    </w:p>
    <w:p w14:paraId="0B9D68EA" w14:textId="77777777" w:rsidR="00A632AA" w:rsidRPr="003A4649" w:rsidRDefault="00A632AA" w:rsidP="00A632AA">
      <w:pPr>
        <w:pStyle w:val="Bulletpoints1"/>
        <w:numPr>
          <w:ilvl w:val="0"/>
          <w:numId w:val="0"/>
        </w:numPr>
        <w:ind w:left="567"/>
      </w:pPr>
      <w:r w:rsidRPr="004B7605">
        <w:t>Al menos 12 años de experiencia profesional después de cumplir los requisitos formales mínimos anteriores, de los cuales al menos 2 deberá haber sido en una función de dirección.</w:t>
      </w:r>
    </w:p>
    <w:p w14:paraId="37AFF4E1" w14:textId="6B5D2204" w:rsidR="00A31678" w:rsidRPr="004B7605" w:rsidRDefault="00A31678" w:rsidP="00A31678">
      <w:pPr>
        <w:pStyle w:val="Heading2"/>
      </w:pPr>
      <w:bookmarkStart w:id="7" w:name="_Toc41651744"/>
      <w:r w:rsidRPr="004B7605">
        <w:t>Criterios de selección</w:t>
      </w:r>
      <w:bookmarkEnd w:id="7"/>
    </w:p>
    <w:p w14:paraId="1C60051D" w14:textId="77777777" w:rsidR="00CA6565" w:rsidRPr="004B7605" w:rsidRDefault="00CA6565" w:rsidP="00CA6565">
      <w:pPr>
        <w:pStyle w:val="Normaltextlevel"/>
        <w:rPr>
          <w:lang w:val="fr-FR"/>
        </w:rPr>
      </w:pPr>
      <w:r w:rsidRPr="004B7605">
        <w:rPr>
          <w:lang w:val="fr-FR"/>
        </w:rPr>
        <w:t>Si la persona candidata reúne los requisitos formales anteriormente dispuestos, será valorada con vistas a ser seleccionada para realizar una entrevista con el panel de preselección según los siguientes criterios:</w:t>
      </w:r>
    </w:p>
    <w:p w14:paraId="745237F9" w14:textId="0F0CEA20" w:rsidR="00A31678" w:rsidRPr="004B7605" w:rsidRDefault="00A31678" w:rsidP="00A31678">
      <w:pPr>
        <w:pStyle w:val="Heading3"/>
      </w:pPr>
      <w:bookmarkStart w:id="8" w:name="_Toc41651745"/>
      <w:r w:rsidRPr="004B7605">
        <w:t>Criterios esenciales</w:t>
      </w:r>
      <w:bookmarkEnd w:id="8"/>
    </w:p>
    <w:p w14:paraId="772BC127" w14:textId="77777777" w:rsidR="00CA6565" w:rsidRPr="004B7605" w:rsidRDefault="00CA6565" w:rsidP="00CA6565">
      <w:pPr>
        <w:pStyle w:val="NormalIndent"/>
        <w:numPr>
          <w:ilvl w:val="0"/>
          <w:numId w:val="11"/>
        </w:numPr>
        <w:rPr>
          <w:lang w:val="fr-FR"/>
        </w:rPr>
      </w:pPr>
      <w:r w:rsidRPr="004B7605">
        <w:rPr>
          <w:lang w:val="fr-FR"/>
        </w:rPr>
        <w:t>Las cualificaciones académicas y su pertinencia para las tareas enumeradas en la sección anterior 2.2. «Funciones».</w:t>
      </w:r>
    </w:p>
    <w:p w14:paraId="649DE6C2" w14:textId="77777777" w:rsidR="00CA6565" w:rsidRPr="004B7605" w:rsidRDefault="00CA6565" w:rsidP="00CA6565">
      <w:pPr>
        <w:pStyle w:val="NormalIndent"/>
        <w:numPr>
          <w:ilvl w:val="0"/>
          <w:numId w:val="11"/>
        </w:numPr>
      </w:pPr>
      <w:r w:rsidRPr="004B7605">
        <w:t>Experiencia demostrada en:</w:t>
      </w:r>
    </w:p>
    <w:p w14:paraId="18AA8868" w14:textId="1B60F9F0" w:rsidR="00CA6565" w:rsidRPr="004B7605" w:rsidRDefault="00CA6565" w:rsidP="00CA6565">
      <w:pPr>
        <w:pStyle w:val="NormalIndent"/>
        <w:numPr>
          <w:ilvl w:val="1"/>
          <w:numId w:val="11"/>
        </w:numPr>
        <w:rPr>
          <w:lang w:val="fr-FR"/>
        </w:rPr>
      </w:pPr>
      <w:r w:rsidRPr="004B7605">
        <w:rPr>
          <w:lang w:val="fr-FR"/>
        </w:rPr>
        <w:t>Planificación, presentación de informes y gestión de operaciones y/o normas y procesos de TI ;</w:t>
      </w:r>
    </w:p>
    <w:p w14:paraId="613FAEC8" w14:textId="2C4A0C4E" w:rsidR="00CA6565" w:rsidRPr="004B7605" w:rsidRDefault="00CA6565" w:rsidP="00CA6565">
      <w:pPr>
        <w:pStyle w:val="NormalIndent"/>
        <w:numPr>
          <w:ilvl w:val="1"/>
          <w:numId w:val="11"/>
        </w:numPr>
        <w:rPr>
          <w:lang w:val="fr-FR"/>
        </w:rPr>
      </w:pPr>
      <w:r w:rsidRPr="004B7605">
        <w:rPr>
          <w:lang w:val="fr-FR"/>
        </w:rPr>
        <w:t>Utilización de nuevas tecnologías en la transformación de sistemas heredados en soluciones modernas de front-end ;</w:t>
      </w:r>
    </w:p>
    <w:p w14:paraId="632126EA" w14:textId="7CD5977B" w:rsidR="00CA6565" w:rsidRPr="004B7605" w:rsidRDefault="00CA6565" w:rsidP="00CA6565">
      <w:pPr>
        <w:pStyle w:val="NormalIndent"/>
        <w:numPr>
          <w:ilvl w:val="1"/>
          <w:numId w:val="11"/>
        </w:numPr>
        <w:rPr>
          <w:lang w:val="fr-FR"/>
        </w:rPr>
      </w:pPr>
      <w:r w:rsidRPr="004B7605">
        <w:rPr>
          <w:lang w:val="fr-FR"/>
        </w:rPr>
        <w:t>Principios de gestión, en particular la planificación estratégica, la priorización, la gestión de proyectos, la asignación y la gestión de recursos, así como la buena gestión financiera ;</w:t>
      </w:r>
    </w:p>
    <w:p w14:paraId="09DECD4E" w14:textId="57AC1B0A" w:rsidR="00CA6565" w:rsidRPr="004B7605" w:rsidRDefault="00CA6565" w:rsidP="00CA6565">
      <w:pPr>
        <w:pStyle w:val="NormalIndent"/>
        <w:numPr>
          <w:ilvl w:val="1"/>
          <w:numId w:val="11"/>
        </w:numPr>
        <w:rPr>
          <w:lang w:val="fr-FR"/>
        </w:rPr>
      </w:pPr>
      <w:r w:rsidRPr="004B7605">
        <w:rPr>
          <w:lang w:val="fr-FR"/>
        </w:rPr>
        <w:t>Orientar y motivar al personal en un entorno multicultural, que abarca diversos ámbitos de actividad ;</w:t>
      </w:r>
    </w:p>
    <w:p w14:paraId="30656E7B" w14:textId="20BCF617" w:rsidR="00CA6565" w:rsidRPr="004B7605" w:rsidRDefault="00CA6565" w:rsidP="00CA6565">
      <w:pPr>
        <w:pStyle w:val="NormalIndent"/>
        <w:numPr>
          <w:ilvl w:val="0"/>
          <w:numId w:val="11"/>
        </w:numPr>
        <w:rPr>
          <w:lang w:val="fr-FR"/>
        </w:rPr>
      </w:pPr>
      <w:r w:rsidRPr="004B7605">
        <w:rPr>
          <w:lang w:val="fr-FR"/>
        </w:rPr>
        <w:t>Sólidas aptitudes de redacción y comunicación en inglés, tanto oral como escrito, al menos de nivel C1.</w:t>
      </w:r>
    </w:p>
    <w:p w14:paraId="02281EBB" w14:textId="7EEBC463" w:rsidR="00A31678" w:rsidRPr="004B7605" w:rsidRDefault="00CA6565" w:rsidP="00A31678">
      <w:pPr>
        <w:pStyle w:val="Heading3"/>
        <w:rPr>
          <w:lang w:val="fr-FR"/>
        </w:rPr>
      </w:pPr>
      <w:bookmarkStart w:id="9" w:name="_Toc41651746"/>
      <w:r w:rsidRPr="004B7605">
        <w:rPr>
          <w:lang w:val="fr-FR"/>
        </w:rPr>
        <w:t>S</w:t>
      </w:r>
      <w:r w:rsidR="00A31678" w:rsidRPr="004B7605">
        <w:rPr>
          <w:lang w:val="fr-FR"/>
        </w:rPr>
        <w:t>e valorará positivamente</w:t>
      </w:r>
      <w:bookmarkEnd w:id="9"/>
    </w:p>
    <w:p w14:paraId="52B4AA17" w14:textId="43B4EDE1" w:rsidR="00CA6565" w:rsidRPr="004B7605" w:rsidRDefault="00CA6565" w:rsidP="00CA6565">
      <w:pPr>
        <w:pStyle w:val="NormalIndent"/>
        <w:numPr>
          <w:ilvl w:val="0"/>
          <w:numId w:val="11"/>
        </w:numPr>
      </w:pPr>
      <w:r w:rsidRPr="004B7605">
        <w:t>Experiencia en una función similar en otras organizaciones públicas o privadas;</w:t>
      </w:r>
    </w:p>
    <w:p w14:paraId="77EE116A" w14:textId="35820445" w:rsidR="00CA6565" w:rsidRPr="004B7605" w:rsidRDefault="00CA6565" w:rsidP="00CA6565">
      <w:pPr>
        <w:pStyle w:val="NormalIndent"/>
        <w:numPr>
          <w:ilvl w:val="0"/>
          <w:numId w:val="11"/>
        </w:numPr>
        <w:rPr>
          <w:lang w:val="fr-FR"/>
        </w:rPr>
      </w:pPr>
      <w:r w:rsidRPr="004B7605">
        <w:rPr>
          <w:lang w:val="fr-FR"/>
        </w:rPr>
        <w:t>Estar familiarizado(a) con las instituciones, agencias y otros órganos de la UE ;</w:t>
      </w:r>
    </w:p>
    <w:p w14:paraId="575A6581" w14:textId="2E6E3D97" w:rsidR="00CA6565" w:rsidRPr="004B7605" w:rsidRDefault="00CA6565" w:rsidP="00413895">
      <w:pPr>
        <w:pStyle w:val="NormalIndent"/>
        <w:numPr>
          <w:ilvl w:val="0"/>
          <w:numId w:val="11"/>
        </w:numPr>
        <w:rPr>
          <w:lang w:val="fr-FR"/>
        </w:rPr>
      </w:pPr>
      <w:r w:rsidRPr="004B7605">
        <w:rPr>
          <w:lang w:val="fr-FR"/>
        </w:rPr>
        <w:t>Capacidad de comunicarse de manera eficaz en cualquier otra lengua de la UE, tal como se indica en el formulario de solicitud.</w:t>
      </w:r>
    </w:p>
    <w:p w14:paraId="582FADB8" w14:textId="045F2BE6" w:rsidR="00A31678" w:rsidRPr="00CA6565" w:rsidRDefault="00A31678" w:rsidP="00A31678">
      <w:pPr>
        <w:rPr>
          <w:lang w:val="fr-FR"/>
        </w:rPr>
      </w:pPr>
    </w:p>
    <w:p w14:paraId="3828581E" w14:textId="77777777" w:rsidR="00A31678" w:rsidRPr="00A31678" w:rsidRDefault="00A31678" w:rsidP="00A31678">
      <w:pPr>
        <w:pStyle w:val="Heading1"/>
      </w:pPr>
      <w:bookmarkStart w:id="10" w:name="_Toc41651747"/>
      <w:r w:rsidRPr="00A31678">
        <w:lastRenderedPageBreak/>
        <w:t>Procedimiento de selección</w:t>
      </w:r>
      <w:bookmarkEnd w:id="10"/>
    </w:p>
    <w:p w14:paraId="0C92AFAE" w14:textId="77777777" w:rsidR="00A31678" w:rsidRPr="00741A4A" w:rsidRDefault="00A31678" w:rsidP="00111320">
      <w:pPr>
        <w:ind w:firstLine="567"/>
      </w:pPr>
      <w:r>
        <w:t>El procedimiento de selección incluye las fases siguientes:</w:t>
      </w:r>
    </w:p>
    <w:p w14:paraId="726A5E7B" w14:textId="77777777" w:rsidR="00A31678" w:rsidRPr="0026164D" w:rsidRDefault="00A31678" w:rsidP="00A31678">
      <w:pPr>
        <w:pStyle w:val="Bulletpoints1"/>
        <w:rPr>
          <w:szCs w:val="18"/>
        </w:rPr>
      </w:pPr>
      <w:r w:rsidRPr="0026164D">
        <w:t>Únicamente se tendrán en cuenta las solicitudes debidamente cumplimentadas y presentadas por medios electrónicos;</w:t>
      </w:r>
    </w:p>
    <w:p w14:paraId="75B77E54" w14:textId="77777777" w:rsidR="00A31678" w:rsidRPr="00111320" w:rsidRDefault="00A31678" w:rsidP="00A31678">
      <w:pPr>
        <w:pStyle w:val="Bulletpoints1"/>
        <w:rPr>
          <w:szCs w:val="18"/>
        </w:rPr>
      </w:pPr>
      <w:r w:rsidRPr="00111320">
        <w:t>Se examinará cada solicitud debidamente cumplimentada para determinar si el candidato cumple todos los criterios de admisión;</w:t>
      </w:r>
    </w:p>
    <w:p w14:paraId="6CEE59C2" w14:textId="0070F793" w:rsidR="006D7CC3" w:rsidRPr="00111320" w:rsidRDefault="006D7CC3" w:rsidP="006D7CC3">
      <w:pPr>
        <w:pStyle w:val="Bulletpoints1"/>
      </w:pPr>
      <w:r w:rsidRPr="00111320">
        <w:t>El panel de preselección designado evaluará las solicitudes admisibles basándose en los criterios de selección definidos en el presente anuncio de puesto vacante. El panel de preselección podrá aplicar requisitos más estrictos en el marco de los criterios de selección antes mencionados, en función del número de solicitudes recibidas ;</w:t>
      </w:r>
    </w:p>
    <w:p w14:paraId="0EF659BF" w14:textId="60FEC5B4" w:rsidR="006D7CC3" w:rsidRPr="00111320" w:rsidRDefault="006D7CC3" w:rsidP="006D7CC3">
      <w:pPr>
        <w:pStyle w:val="Bulletpoints1"/>
      </w:pPr>
      <w:r w:rsidRPr="00111320">
        <w:t>Se convocará a la realización de una entrevista con el panel de preselección a las personas candidatas que se considere más aptas. La entrevista se llevará a cabo en inglés y por videoconferencia ;</w:t>
      </w:r>
    </w:p>
    <w:p w14:paraId="1BDDA804" w14:textId="179A2D2A" w:rsidR="006D7CC3" w:rsidRPr="00111320" w:rsidRDefault="006D7CC3" w:rsidP="006D7CC3">
      <w:pPr>
        <w:pStyle w:val="Bulletpoints1"/>
      </w:pPr>
      <w:r w:rsidRPr="00111320">
        <w:t>Tras esta entrevista, el panel de preselección seleccionará a las personas candidatas que serán invitadas a participar en un centro de evaluación y, a continuación, una entrevista con el presidente de la OCVV y el comité de selección ;</w:t>
      </w:r>
    </w:p>
    <w:p w14:paraId="21835AB3" w14:textId="722F03E5" w:rsidR="006D7CC3" w:rsidRPr="00111320" w:rsidRDefault="006D7CC3" w:rsidP="006D7CC3">
      <w:pPr>
        <w:pStyle w:val="Bulletpoints1"/>
      </w:pPr>
      <w:r w:rsidRPr="00111320">
        <w:t>El centro de evaluación evaluará el potencial de las personas candidatas y facilitará un análisis exhaustivo de las capacidades de gestión, adaptabilidad y otras competencias básicas. Comprenderá ejercicios individuales o de grupo, así como entrevistas en profundidad centradas en las capacidades de gestión. La selección final tendrá en consideración el resultado del centro de evaluación ;</w:t>
      </w:r>
    </w:p>
    <w:p w14:paraId="473B562D" w14:textId="3F6D791A" w:rsidR="006D7CC3" w:rsidRPr="00111320" w:rsidRDefault="006D7CC3" w:rsidP="006D7CC3">
      <w:pPr>
        <w:pStyle w:val="Bulletpoints1"/>
      </w:pPr>
      <w:r w:rsidRPr="00111320">
        <w:t>Se realizarán entrevistas a las personas candidatas seleccionadas con el presidente de la OCVV y el comité de selección. Las entrevistas se realizarán en inglés y por videoconferencia o en persona, en función de la situación de la COVID-19 en el momento de las entrevistas ;</w:t>
      </w:r>
    </w:p>
    <w:p w14:paraId="4A65CB52" w14:textId="62FB5A7D" w:rsidR="006D7CC3" w:rsidRPr="00111320" w:rsidRDefault="006D7CC3" w:rsidP="006D7CC3">
      <w:pPr>
        <w:pStyle w:val="Bulletpoints1"/>
      </w:pPr>
      <w:r w:rsidRPr="00111320">
        <w:t>Durante las entrevistas, el presidente de la OCVV y el comité de selección examinará los perfiles de las personas que han presentado su candidatura y evaluará su adecuación para el puesto de que se trate ;</w:t>
      </w:r>
    </w:p>
    <w:p w14:paraId="3E35F3DD" w14:textId="5241C0BA" w:rsidR="006D7CC3" w:rsidRPr="00111320" w:rsidRDefault="006D7CC3" w:rsidP="006D7CC3">
      <w:pPr>
        <w:pStyle w:val="Bulletpoints1"/>
      </w:pPr>
      <w:r w:rsidRPr="00111320">
        <w:t>Si las entrevistas se realizan en persona, las personas candidatas deberán presentar original y copia de los documentos que atestigüen su nacionalidad, estudios y experiencia profesional, en particular ;</w:t>
      </w:r>
    </w:p>
    <w:p w14:paraId="7292E276" w14:textId="77777777" w:rsidR="00A31678" w:rsidRPr="0026164D" w:rsidRDefault="00A31678" w:rsidP="00A31678">
      <w:pPr>
        <w:pStyle w:val="Bulletpoints2"/>
        <w:numPr>
          <w:ilvl w:val="0"/>
          <w:numId w:val="2"/>
        </w:numPr>
        <w:ind w:left="1429" w:hanging="357"/>
        <w:rPr>
          <w:szCs w:val="18"/>
        </w:rPr>
      </w:pPr>
      <w:r w:rsidRPr="0026164D">
        <w:t>una copia de su documento de identidad, pasaporte o documento oficial que indique su nacionalidad;</w:t>
      </w:r>
    </w:p>
    <w:p w14:paraId="0806B7FD" w14:textId="77777777" w:rsidR="00A31678" w:rsidRPr="0026164D" w:rsidRDefault="00A31678" w:rsidP="00A31678">
      <w:pPr>
        <w:pStyle w:val="Bulletpoints2"/>
        <w:numPr>
          <w:ilvl w:val="0"/>
          <w:numId w:val="2"/>
        </w:numPr>
        <w:ind w:left="1429" w:hanging="357"/>
        <w:rPr>
          <w:szCs w:val="18"/>
        </w:rPr>
      </w:pPr>
      <w:r w:rsidRPr="0026164D">
        <w:t>una copia del título que certifique que poseen el nivel exigido de cualificaciones académicas;</w:t>
      </w:r>
    </w:p>
    <w:p w14:paraId="04CD26C7" w14:textId="77777777" w:rsidR="00A31678" w:rsidRPr="0026164D" w:rsidRDefault="00A31678" w:rsidP="00A31678">
      <w:pPr>
        <w:pStyle w:val="Bulletpoints2"/>
        <w:numPr>
          <w:ilvl w:val="0"/>
          <w:numId w:val="2"/>
        </w:numPr>
        <w:ind w:left="1429" w:hanging="357"/>
        <w:rPr>
          <w:szCs w:val="18"/>
        </w:rPr>
      </w:pPr>
      <w:r w:rsidRPr="0026164D">
        <w:t>comprobantes documentales de su experiencia profesional que indiquen de forma clara las fechas inicial y final.</w:t>
      </w:r>
    </w:p>
    <w:p w14:paraId="4D5546CE" w14:textId="72F21A6C" w:rsidR="00A31678" w:rsidRDefault="00A31678" w:rsidP="006D7CC3">
      <w:pPr>
        <w:ind w:firstLine="567"/>
        <w:rPr>
          <w:lang w:val="fr-FR"/>
        </w:rPr>
      </w:pPr>
      <w:r w:rsidRPr="0026164D">
        <w:rPr>
          <w:lang w:val="fr-FR"/>
        </w:rPr>
        <w:t>La OCVV conservará copias de estos documentos.</w:t>
      </w:r>
    </w:p>
    <w:p w14:paraId="4CEC9F7D" w14:textId="09DD8B1F" w:rsidR="006D7CC3" w:rsidRPr="0026164D" w:rsidRDefault="006D7CC3" w:rsidP="004C3124">
      <w:pPr>
        <w:pStyle w:val="Bulletpoints1"/>
        <w:numPr>
          <w:ilvl w:val="0"/>
          <w:numId w:val="0"/>
        </w:numPr>
        <w:ind w:left="567"/>
      </w:pPr>
      <w:r w:rsidRPr="00111320">
        <w:rPr>
          <w:lang w:val="es-ES"/>
        </w:rPr>
        <w:t>Si las entrevistas se celebran por videoconferencia, se solicitarán copias de estos documentos por correo.</w:t>
      </w:r>
    </w:p>
    <w:p w14:paraId="5B8A349C" w14:textId="77777777" w:rsidR="00A31678" w:rsidRPr="0026164D" w:rsidRDefault="00A31678" w:rsidP="00A31678">
      <w:pPr>
        <w:pStyle w:val="Bulletpoints1"/>
        <w:rPr>
          <w:szCs w:val="18"/>
        </w:rPr>
      </w:pPr>
      <w:r w:rsidRPr="0026164D">
        <w:t>Si en cualquier momento del proceso se constatase que los datos de una solicitud han sido falsificados deliberadamente, el candidato quedará excluido del procedimiento de selección;</w:t>
      </w:r>
    </w:p>
    <w:p w14:paraId="60113477" w14:textId="77777777" w:rsidR="00A31678" w:rsidRPr="0026164D" w:rsidRDefault="00A31678" w:rsidP="00A31678">
      <w:pPr>
        <w:pStyle w:val="Bulletpoints1"/>
        <w:rPr>
          <w:szCs w:val="18"/>
        </w:rPr>
      </w:pPr>
      <w:r w:rsidRPr="0026164D">
        <w:t>Los candidatos seleccionados se incluirán en una lista de reserva que tendrá una validez de 24 meses. La validez de esta lista se podrá prorrogar. Se informará a cada candidato por carta si ha sido incluido o no en la lista de reserva. La inclusión en la lista de reserva no garantiza la contratación;</w:t>
      </w:r>
    </w:p>
    <w:p w14:paraId="0F16935F" w14:textId="77777777" w:rsidR="00A31678" w:rsidRPr="0026164D" w:rsidRDefault="00A31678" w:rsidP="00A31678">
      <w:pPr>
        <w:pStyle w:val="Bulletpoints1"/>
        <w:rPr>
          <w:szCs w:val="18"/>
        </w:rPr>
      </w:pPr>
      <w:r w:rsidRPr="0026164D">
        <w:t>El Presidente de la OCVV designará al titular del puesto seleccionado entre los candidatos incluidos en la lista de reserva, manteniendo la igualdad de género y la diversidad geográfica de la organización;</w:t>
      </w:r>
    </w:p>
    <w:p w14:paraId="299DC3F9" w14:textId="77777777" w:rsidR="004C3124" w:rsidRPr="004C3124" w:rsidRDefault="004C3124" w:rsidP="004C3124">
      <w:pPr>
        <w:pStyle w:val="Normaltextlevel"/>
        <w:rPr>
          <w:lang w:val="fr-FR"/>
        </w:rPr>
      </w:pPr>
      <w:r w:rsidRPr="00111320">
        <w:rPr>
          <w:lang w:val="fr-FR"/>
        </w:rPr>
        <w:t>Los procedimientos internos del panel de preselección y del comité de selección son secretos y queda prohibido estrictamente todo contacto con sus miembros. El hecho de promocionar a una persona candidata podrá dar lugar a su descalificación inmediata.</w:t>
      </w:r>
    </w:p>
    <w:p w14:paraId="26A9F792" w14:textId="77777777" w:rsidR="00A31678" w:rsidRPr="0026164D" w:rsidRDefault="00A31678" w:rsidP="00111320">
      <w:pPr>
        <w:ind w:left="567"/>
        <w:rPr>
          <w:lang w:val="fr-FR"/>
        </w:rPr>
      </w:pPr>
      <w:r w:rsidRPr="0026164D">
        <w:rPr>
          <w:lang w:val="fr-FR"/>
        </w:rPr>
        <w:t xml:space="preserve">Para que las solicitudes sean válidas, los candidatos deberán presentarlas a través del portal electrónico de contratación de la OCVV, que se encuentra en el sitio web de la Oficina: </w:t>
      </w:r>
      <w:hyperlink r:id="rId13" w:history="1">
        <w:r w:rsidRPr="0026164D">
          <w:rPr>
            <w:rStyle w:val="Hyperlink"/>
            <w:lang w:val="fr-FR"/>
          </w:rPr>
          <w:t>http://www.cpvo.europa.eu/main/es/home/about-the-cpvo/vacancies</w:t>
        </w:r>
      </w:hyperlink>
    </w:p>
    <w:p w14:paraId="618B6BD6" w14:textId="77777777" w:rsidR="00A31678" w:rsidRPr="0026164D" w:rsidRDefault="00A31678" w:rsidP="00111320">
      <w:pPr>
        <w:ind w:left="567"/>
        <w:rPr>
          <w:lang w:val="fr-FR"/>
        </w:rPr>
      </w:pPr>
      <w:r w:rsidRPr="0026164D">
        <w:rPr>
          <w:lang w:val="fr-FR"/>
        </w:rPr>
        <w:lastRenderedPageBreak/>
        <w:t>Los candidatos no deberán adjuntar comprobantes en esa fase, p.ej., copias del documento de identidad, títulos, comprobantes de experiencia profesional anterior, etc. Únicamente los candidatos invitados a la entrevista deberán presentar copias de estos documentos para su verificación. Las solicitudes no se devolverán a los candidatos, sino que la OCVV las conservará en sus archivos de conformidad con sus directrices de protección de datos.</w:t>
      </w:r>
    </w:p>
    <w:p w14:paraId="3CB4DBBE" w14:textId="77777777" w:rsidR="00A31678" w:rsidRPr="004C3124" w:rsidRDefault="00A31678" w:rsidP="00111320">
      <w:pPr>
        <w:ind w:firstLine="567"/>
        <w:rPr>
          <w:lang w:val="fr-FR"/>
        </w:rPr>
      </w:pPr>
      <w:r w:rsidRPr="004C3124">
        <w:rPr>
          <w:lang w:val="fr-FR"/>
        </w:rPr>
        <w:t>Las solicitudes incompletas quedarán excluidas automáticamente del procedimiento de selección.</w:t>
      </w:r>
    </w:p>
    <w:p w14:paraId="015ECA30" w14:textId="77777777" w:rsidR="00A31678" w:rsidRPr="0026164D" w:rsidRDefault="00A31678" w:rsidP="00111320">
      <w:pPr>
        <w:ind w:left="567"/>
        <w:rPr>
          <w:lang w:val="fr-FR"/>
        </w:rPr>
      </w:pPr>
      <w:r w:rsidRPr="0026164D">
        <w:rPr>
          <w:lang w:val="fr-FR"/>
        </w:rPr>
        <w:t>Tenga en cuenta que el período entre la fecha límite para la presentación de solicitudes y el final del proceso para la selección de candidatos para la entrevista puede ser de varias semanas.</w:t>
      </w:r>
    </w:p>
    <w:p w14:paraId="2C7F55D3" w14:textId="77777777" w:rsidR="00A31678" w:rsidRPr="0026164D" w:rsidRDefault="00A31678" w:rsidP="00111320">
      <w:pPr>
        <w:ind w:left="567"/>
        <w:rPr>
          <w:lang w:val="fr-FR"/>
        </w:rPr>
      </w:pPr>
      <w:r w:rsidRPr="0026164D">
        <w:rPr>
          <w:lang w:val="fr-FR"/>
        </w:rPr>
        <w:t>Los candidatos considerados más aptos en base a los criterios enumerados en el apartado 4 se incluirán en la lista de reserva.</w:t>
      </w:r>
    </w:p>
    <w:p w14:paraId="2C0C56F2" w14:textId="77777777" w:rsidR="00A31678" w:rsidRPr="00A31678" w:rsidRDefault="00A31678" w:rsidP="00A31678">
      <w:pPr>
        <w:pStyle w:val="Heading1"/>
      </w:pPr>
      <w:bookmarkStart w:id="11" w:name="_Toc41651748"/>
      <w:r w:rsidRPr="00A31678">
        <w:t>Condiciones de empleo</w:t>
      </w:r>
      <w:bookmarkEnd w:id="11"/>
    </w:p>
    <w:p w14:paraId="70705857" w14:textId="46BA63E7" w:rsidR="00A31678" w:rsidRPr="00111320" w:rsidRDefault="00A31678" w:rsidP="00111320">
      <w:pPr>
        <w:ind w:left="567"/>
        <w:rPr>
          <w:lang w:val="fr-FR" w:eastAsia="en-GB"/>
        </w:rPr>
      </w:pPr>
      <w:r w:rsidRPr="0026164D">
        <w:rPr>
          <w:lang w:val="fr-FR" w:eastAsia="en-GB"/>
        </w:rPr>
        <w:t xml:space="preserve">El lugar de trabajo será Angers (Francia). Por razones relacionadas con las necesidades operativas de la OCVV, el candidato deberá </w:t>
      </w:r>
      <w:r w:rsidRPr="00111320">
        <w:rPr>
          <w:lang w:val="fr-FR" w:eastAsia="en-GB"/>
        </w:rPr>
        <w:t xml:space="preserve">estar disponible lo antes posible. </w:t>
      </w:r>
      <w:r w:rsidR="00CB2527" w:rsidRPr="00111320">
        <w:rPr>
          <w:lang w:val="fr-FR" w:eastAsia="en-GB"/>
        </w:rPr>
        <w:t>S</w:t>
      </w:r>
      <w:r w:rsidR="00CB2527" w:rsidRPr="00111320">
        <w:rPr>
          <w:lang w:val="es-ES"/>
        </w:rPr>
        <w:t xml:space="preserve">e ofrecerá un contrato en el grado AD9 contemplado en el artículo 2 septies del régimen aplicable a otros agentes de las Comunidades Europeas, tras un período de prueba de nueve meses. La duración del contrato será de </w:t>
      </w:r>
      <w:r w:rsidR="00EC56E6" w:rsidRPr="00EC56E6">
        <w:rPr>
          <w:lang w:val="es-ES"/>
        </w:rPr>
        <w:t>cuatro</w:t>
      </w:r>
      <w:r w:rsidR="00CB2527" w:rsidRPr="00111320">
        <w:rPr>
          <w:lang w:val="es-ES"/>
        </w:rPr>
        <w:t xml:space="preserve"> años y no podrá renovarse más de una vez por un período determinado</w:t>
      </w:r>
      <w:r w:rsidRPr="00111320">
        <w:rPr>
          <w:lang w:val="fr-FR" w:eastAsia="en-GB"/>
        </w:rPr>
        <w:t>. Cualquier otra renovación será por un período indeterminado.</w:t>
      </w:r>
    </w:p>
    <w:p w14:paraId="20FA02AC" w14:textId="2EDBCD35" w:rsidR="00A31678" w:rsidRPr="00111320" w:rsidRDefault="00CB2527" w:rsidP="00111320">
      <w:pPr>
        <w:ind w:left="567"/>
        <w:rPr>
          <w:lang w:val="fr-FR" w:eastAsia="en-GB"/>
        </w:rPr>
      </w:pPr>
      <w:r w:rsidRPr="00111320">
        <w:rPr>
          <w:lang w:val="es-ES"/>
        </w:rPr>
        <w:t>El salario del(de la) agente temporal consistirá en el sueldo base, así como otras prestaciones que dependerán de la situación personal del titular del puesto. Para información, el actual sueldo base bruto mínimo inicial para el grado AD9 antes de deducciones y del coeficiente corrector del 117,7 para Francia, es de aproximadamente 7 185 EUR.</w:t>
      </w:r>
      <w:r w:rsidR="00A31678" w:rsidRPr="00111320">
        <w:rPr>
          <w:lang w:val="es-ES" w:eastAsia="en-GB"/>
        </w:rPr>
        <w:t xml:space="preserve"> </w:t>
      </w:r>
      <w:r w:rsidR="00A31678" w:rsidRPr="00111320">
        <w:rPr>
          <w:lang w:val="fr-FR" w:eastAsia="en-GB"/>
        </w:rPr>
        <w:t>El grado y el sueldo base bruto aplicables podrían ser más altos, dependiendo de la experiencia del candidato elegido. Los sueldos son objeto de una retención en origen, pero están exentos de la tributación nacional. Asimismo se efectúan deducciones en concepto de seguro médico, pensión y desempleo.</w:t>
      </w:r>
    </w:p>
    <w:p w14:paraId="699D6FB5" w14:textId="77777777" w:rsidR="00CB2527" w:rsidRPr="00CB2527" w:rsidRDefault="00A31678" w:rsidP="00CB2527">
      <w:pPr>
        <w:pStyle w:val="Normaltextlevel"/>
        <w:rPr>
          <w:szCs w:val="18"/>
          <w:lang w:val="es-ES"/>
        </w:rPr>
      </w:pPr>
      <w:r w:rsidRPr="00111320">
        <w:rPr>
          <w:lang w:val="fr-FR" w:eastAsia="en-GB"/>
        </w:rPr>
        <w:t>El titular del puesto trabajará en un entorno multicultural en el que el diálogo social entre la dirección y el personal se considera fundamental. La OCVV está totalmente informatizada y el tiempo de trabajo se basa en un horario flexible y un horario fijo.</w:t>
      </w:r>
      <w:r w:rsidR="00CB2527" w:rsidRPr="00111320">
        <w:rPr>
          <w:lang w:val="fr-FR" w:eastAsia="en-GB"/>
        </w:rPr>
        <w:t xml:space="preserve"> </w:t>
      </w:r>
      <w:r w:rsidR="00CB2527" w:rsidRPr="00111320">
        <w:rPr>
          <w:szCs w:val="18"/>
          <w:lang w:val="es-ES"/>
        </w:rPr>
        <w:t>La semana laboral normal es de 40 horas.</w:t>
      </w:r>
    </w:p>
    <w:p w14:paraId="2614DCF4" w14:textId="77777777" w:rsidR="00A31678" w:rsidRPr="00A31678" w:rsidRDefault="00A31678" w:rsidP="00A31678">
      <w:pPr>
        <w:pStyle w:val="Heading1"/>
      </w:pPr>
      <w:bookmarkStart w:id="12" w:name="_Toc41651749"/>
      <w:r w:rsidRPr="00A31678">
        <w:t>Independencia y declaración de intereses</w:t>
      </w:r>
      <w:bookmarkEnd w:id="12"/>
    </w:p>
    <w:p w14:paraId="096D35D1" w14:textId="77777777" w:rsidR="00A31678" w:rsidRPr="0026164D" w:rsidRDefault="00A31678" w:rsidP="00111320">
      <w:pPr>
        <w:ind w:left="567"/>
        <w:rPr>
          <w:lang w:val="fr-FR" w:eastAsia="en-GB"/>
        </w:rPr>
      </w:pPr>
      <w:r w:rsidRPr="0026164D">
        <w:rPr>
          <w:lang w:val="fr-FR" w:eastAsia="en-GB"/>
        </w:rPr>
        <w:t>El titular del puesto deberá asumir el compromiso de actuar de forma independiente en interés público y hacer una declaración de los posibles intereses directos o indirectos que podrían considerarse perjudiciales para su independencia. Los solicitantes deberán confirmar su compromiso a este respecto en la solicitud.</w:t>
      </w:r>
    </w:p>
    <w:p w14:paraId="3DB636BE" w14:textId="77777777" w:rsidR="00A31678" w:rsidRPr="00A31678" w:rsidRDefault="00A31678" w:rsidP="00A31678">
      <w:pPr>
        <w:pStyle w:val="Heading1"/>
      </w:pPr>
      <w:bookmarkStart w:id="13" w:name="_Toc41651750"/>
      <w:r w:rsidRPr="00A31678">
        <w:t>Igualdad de oportunidades</w:t>
      </w:r>
      <w:bookmarkEnd w:id="13"/>
    </w:p>
    <w:p w14:paraId="125EEA1F" w14:textId="77777777" w:rsidR="00A31678" w:rsidRPr="0026164D" w:rsidRDefault="00A31678" w:rsidP="00111320">
      <w:pPr>
        <w:ind w:left="567"/>
        <w:rPr>
          <w:lang w:val="fr-FR"/>
        </w:rPr>
      </w:pPr>
      <w:r w:rsidRPr="0026164D">
        <w:rPr>
          <w:lang w:val="fr-FR"/>
        </w:rPr>
        <w:t>La OCVV aplica una política de igualdad de oportunidades y acepta solicitudes sin distinciones por motivos de género, origen racial o étnico, religión o creencia, edad, orientación sexual, estado civil o situación familiar. Todos los candidatos de los procedimientos de selección disfrutarán de igualdad de oportunidades para demostrar sus habilidades. Los miembros del personal se contratan sobre una base geográfica lo más amplia posible entre los nacionales de los Estados miembros de la Unión.</w:t>
      </w:r>
    </w:p>
    <w:p w14:paraId="03CCE57F" w14:textId="3D778893" w:rsidR="00B0760C" w:rsidRPr="00B0760C" w:rsidRDefault="00A31678" w:rsidP="00B0760C">
      <w:pPr>
        <w:pStyle w:val="Heading1"/>
        <w:rPr>
          <w:lang w:val="fr-FR"/>
        </w:rPr>
      </w:pPr>
      <w:r w:rsidRPr="00E85FC8">
        <w:rPr>
          <w:lang w:val="fr-FR"/>
        </w:rPr>
        <w:t xml:space="preserve"> </w:t>
      </w:r>
      <w:bookmarkStart w:id="14" w:name="_Toc41651751"/>
      <w:r w:rsidR="00B0760C" w:rsidRPr="00B0760C">
        <w:rPr>
          <w:lang w:val="fr-FR"/>
        </w:rPr>
        <w:t>Fecha límite para el envío de candidaturas</w:t>
      </w:r>
      <w:r w:rsidR="00B0760C">
        <w:rPr>
          <w:lang w:val="fr-FR"/>
        </w:rPr>
        <w:t> </w:t>
      </w:r>
      <w:r w:rsidR="00B0760C" w:rsidRPr="00CB2527">
        <w:rPr>
          <w:lang w:val="fr-FR"/>
        </w:rPr>
        <w:t>:</w:t>
      </w:r>
      <w:r w:rsidR="00CB2527" w:rsidRPr="00CB2527">
        <w:rPr>
          <w:rFonts w:eastAsia="Cambria"/>
          <w:b w:val="0"/>
          <w:bCs/>
          <w:kern w:val="0"/>
          <w:sz w:val="18"/>
          <w:szCs w:val="18"/>
          <w:lang w:val="es-ES"/>
        </w:rPr>
        <w:t xml:space="preserve"> </w:t>
      </w:r>
      <w:r w:rsidR="00CB2527" w:rsidRPr="00CB2527">
        <w:rPr>
          <w:bCs/>
          <w:lang w:val="es-ES"/>
        </w:rPr>
        <w:t>30 de junio de 2020</w:t>
      </w:r>
      <w:bookmarkEnd w:id="14"/>
    </w:p>
    <w:p w14:paraId="09D136B2" w14:textId="5DCB5054" w:rsidR="00B0760C" w:rsidRPr="00B0760C" w:rsidRDefault="00B0760C" w:rsidP="00B0760C">
      <w:pPr>
        <w:pStyle w:val="Heading1"/>
        <w:rPr>
          <w:lang w:val="fr-FR"/>
        </w:rPr>
      </w:pPr>
      <w:bookmarkStart w:id="15" w:name="_Toc41651752"/>
      <w:r w:rsidRPr="00B0760C">
        <w:rPr>
          <w:lang w:val="fr-FR"/>
        </w:rPr>
        <w:t>Fecha de inicio: lo antes possible</w:t>
      </w:r>
      <w:bookmarkEnd w:id="15"/>
    </w:p>
    <w:p w14:paraId="5E486B98" w14:textId="1E0D931B" w:rsidR="00A31678" w:rsidRPr="00A31678" w:rsidRDefault="00A31678" w:rsidP="00A31678">
      <w:pPr>
        <w:pStyle w:val="Heading1"/>
      </w:pPr>
      <w:bookmarkStart w:id="16" w:name="_Toc41651753"/>
      <w:r w:rsidRPr="00A31678">
        <w:t>Revisión – recurso – reclamaciones</w:t>
      </w:r>
      <w:bookmarkEnd w:id="16"/>
    </w:p>
    <w:p w14:paraId="1B54993C" w14:textId="77777777" w:rsidR="00A31678" w:rsidRPr="0026164D" w:rsidRDefault="00A31678" w:rsidP="00111320">
      <w:pPr>
        <w:ind w:left="567"/>
        <w:rPr>
          <w:lang w:val="fr-FR"/>
        </w:rPr>
      </w:pPr>
      <w:r w:rsidRPr="0026164D">
        <w:rPr>
          <w:lang w:val="fr-FR"/>
        </w:rPr>
        <w:t xml:space="preserve">Los candidatos que consideren tener motivos para presentar una reclamación en relación con una decisión podrán solicitar más información sobre dicha decisión al Presidente del Tribunal de Selección, interponer un procedimiento de recurso o enviar una reclamación al Defensor del Pueblo Europeo. Habida cuenta de que el </w:t>
      </w:r>
      <w:r w:rsidRPr="0026164D">
        <w:rPr>
          <w:lang w:val="fr-FR"/>
        </w:rPr>
        <w:lastRenderedPageBreak/>
        <w:t>Estatuto de los Funcionarios se aplica a los procedimientos de selección, todos los estos son secretos. Si en cualquier fase de este procedimiento de selección, el candidato considera que sus intereses han sufrido menoscabo por una determinada decisión, podrá emprender las acc</w:t>
      </w:r>
      <w:r>
        <w:rPr>
          <w:lang w:val="fr-FR"/>
        </w:rPr>
        <w:t>iones indicadas a continuación</w:t>
      </w:r>
      <w:r w:rsidRPr="0026164D">
        <w:rPr>
          <w:lang w:val="fr-FR"/>
        </w:rPr>
        <w:t>.</w:t>
      </w:r>
    </w:p>
    <w:p w14:paraId="178765AC" w14:textId="77777777" w:rsidR="00A31678" w:rsidRPr="00E85FC8" w:rsidRDefault="00A31678" w:rsidP="00A31678">
      <w:pPr>
        <w:pStyle w:val="Heading2"/>
        <w:rPr>
          <w:lang w:val="fr-FR"/>
        </w:rPr>
      </w:pPr>
      <w:bookmarkStart w:id="17" w:name="_Toc41651754"/>
      <w:r w:rsidRPr="00E85FC8">
        <w:rPr>
          <w:lang w:val="fr-FR"/>
        </w:rPr>
        <w:t>Solicitud de más información o de revisión</w:t>
      </w:r>
      <w:bookmarkEnd w:id="17"/>
    </w:p>
    <w:p w14:paraId="405426EA" w14:textId="77777777" w:rsidR="00A31678" w:rsidRPr="00C7071A" w:rsidRDefault="00A31678" w:rsidP="00111320">
      <w:pPr>
        <w:ind w:firstLine="567"/>
        <w:rPr>
          <w:lang w:val="fr-FR"/>
        </w:rPr>
      </w:pPr>
      <w:r w:rsidRPr="00C7071A">
        <w:rPr>
          <w:lang w:val="fr-FR"/>
        </w:rPr>
        <w:t xml:space="preserve">Enviar una carta solicitando más información o una revisión, indicando sus argumentos, a: </w:t>
      </w:r>
    </w:p>
    <w:p w14:paraId="7765B805" w14:textId="77777777" w:rsidR="00A31678" w:rsidRPr="00C7071A" w:rsidRDefault="00A31678" w:rsidP="00111320">
      <w:pPr>
        <w:pStyle w:val="CPVO-Address"/>
        <w:keepNext/>
        <w:keepLines/>
        <w:ind w:firstLine="567"/>
      </w:pPr>
      <w:r w:rsidRPr="00C7071A">
        <w:t>Oficina Comunitaria de Variedades Vegetales</w:t>
      </w:r>
    </w:p>
    <w:p w14:paraId="14518FEE" w14:textId="77777777" w:rsidR="00A31678" w:rsidRPr="0026164D" w:rsidRDefault="00A31678" w:rsidP="00111320">
      <w:pPr>
        <w:pStyle w:val="CPVO-Address"/>
        <w:keepNext/>
        <w:keepLines/>
        <w:ind w:firstLine="567"/>
      </w:pPr>
      <w:r w:rsidRPr="0026164D">
        <w:t>A la atención del Presidente del Tribunal de Selección</w:t>
      </w:r>
    </w:p>
    <w:p w14:paraId="180B5788" w14:textId="2EE106DC" w:rsidR="00A31678" w:rsidRPr="00931291" w:rsidRDefault="00A31678" w:rsidP="00111320">
      <w:pPr>
        <w:pStyle w:val="CPVO-Address"/>
        <w:keepNext/>
        <w:keepLines/>
        <w:ind w:firstLine="567"/>
      </w:pPr>
      <w:r w:rsidRPr="00931291">
        <w:t>CPVO/</w:t>
      </w:r>
      <w:sdt>
        <w:sdtPr>
          <w:alias w:val="RecruitmentDate"/>
          <w:tag w:val="RecruitmentDate"/>
          <w:id w:val="279461719"/>
          <w:placeholder>
            <w:docPart w:val="4AA22E09C4A74CDA8338F7A0910E00D0"/>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831671" w:rsidRPr="00831671">
            <w:t>2020</w:t>
          </w:r>
        </w:sdtContent>
      </w:sdt>
      <w:r w:rsidRPr="00931291">
        <w:t>/</w:t>
      </w:r>
      <w:sdt>
        <w:sdtPr>
          <w:alias w:val="ContractType"/>
          <w:tag w:val="ContractType"/>
          <w:id w:val="1195501761"/>
          <w:placeholder>
            <w:docPart w:val="BF389CA3F70B4C2A894D75327F6ECA65"/>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t>TA</w:t>
          </w:r>
        </w:sdtContent>
      </w:sdt>
      <w:r w:rsidRPr="00931291">
        <w:t>/</w:t>
      </w:r>
      <w:sdt>
        <w:sdtPr>
          <w:alias w:val="RecruitmentNumber"/>
          <w:tag w:val="RecruitmentNumber"/>
          <w:id w:val="-1597783269"/>
          <w:placeholder>
            <w:docPart w:val="69F820E08F33488FBE0156BE04354658"/>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t>03</w:t>
          </w:r>
        </w:sdtContent>
      </w:sdt>
    </w:p>
    <w:p w14:paraId="0629CD7C" w14:textId="77777777" w:rsidR="00A31678" w:rsidRPr="0013438B" w:rsidRDefault="00A31678" w:rsidP="00111320">
      <w:pPr>
        <w:pStyle w:val="CPVO-Address"/>
        <w:keepNext/>
        <w:keepLines/>
        <w:ind w:firstLine="567"/>
      </w:pPr>
      <w:r w:rsidRPr="0013438B">
        <w:t>3 Boulevard du Maréchal Foch</w:t>
      </w:r>
    </w:p>
    <w:p w14:paraId="0CBCAFB1" w14:textId="77777777" w:rsidR="00A31678" w:rsidRPr="00A31678" w:rsidRDefault="00A31678" w:rsidP="00111320">
      <w:pPr>
        <w:pStyle w:val="CPVO-Address"/>
        <w:keepNext/>
        <w:keepLines/>
        <w:ind w:firstLine="567"/>
      </w:pPr>
      <w:r w:rsidRPr="00A31678">
        <w:t xml:space="preserve">CS 10121 </w:t>
      </w:r>
    </w:p>
    <w:p w14:paraId="3DACE222" w14:textId="77777777" w:rsidR="00A31678" w:rsidRPr="00A31678" w:rsidRDefault="00A31678" w:rsidP="00111320">
      <w:pPr>
        <w:pStyle w:val="CPVO-Address"/>
        <w:keepLines/>
        <w:ind w:firstLine="567"/>
      </w:pPr>
      <w:r w:rsidRPr="00A31678">
        <w:t>F-49101 Angers CEDEX 2</w:t>
      </w:r>
    </w:p>
    <w:p w14:paraId="2C6BFB1C" w14:textId="77777777" w:rsidR="00A31678" w:rsidRPr="0026164D" w:rsidRDefault="00A31678" w:rsidP="00111320">
      <w:pPr>
        <w:ind w:left="567"/>
        <w:rPr>
          <w:lang w:val="fr-FR"/>
        </w:rPr>
      </w:pPr>
      <w:r w:rsidRPr="0053372C">
        <w:rPr>
          <w:lang w:val="fr-FR"/>
        </w:rPr>
        <w:t>en el plazo de un mes tras la notificación de la decisión relativa al procedimiento de selección. El Tribunal de Selección enviará una respuesta lo antes posible y, en todo caso, a más tardar en un mes</w:t>
      </w:r>
      <w:r w:rsidRPr="0026164D">
        <w:rPr>
          <w:lang w:val="fr-FR"/>
        </w:rPr>
        <w:t>.</w:t>
      </w:r>
    </w:p>
    <w:p w14:paraId="458D22F5" w14:textId="77777777" w:rsidR="00A31678" w:rsidRPr="00A31678" w:rsidRDefault="00A31678" w:rsidP="00A31678">
      <w:pPr>
        <w:pStyle w:val="Heading2"/>
      </w:pPr>
      <w:bookmarkStart w:id="18" w:name="_Toc41651755"/>
      <w:r w:rsidRPr="00A31678">
        <w:t>Procedimientos de recurso</w:t>
      </w:r>
      <w:bookmarkEnd w:id="18"/>
    </w:p>
    <w:p w14:paraId="5282FD46" w14:textId="77777777" w:rsidR="00A31678" w:rsidRPr="0026164D" w:rsidRDefault="00A31678" w:rsidP="00111320">
      <w:pPr>
        <w:ind w:left="567"/>
        <w:rPr>
          <w:lang w:val="fr-FR"/>
        </w:rPr>
      </w:pPr>
      <w:r w:rsidRPr="0026164D">
        <w:rPr>
          <w:lang w:val="fr-FR"/>
        </w:rPr>
        <w:t>Enviar una reclamación acogiéndose al artículo 90, apartado 2, del Estatuto de los Funcionarios de la Unión Europea, a la dirección siguient</w:t>
      </w:r>
      <w:r>
        <w:rPr>
          <w:lang w:val="fr-FR"/>
        </w:rPr>
        <w:t>e</w:t>
      </w:r>
      <w:r w:rsidRPr="0026164D">
        <w:rPr>
          <w:lang w:val="fr-FR"/>
        </w:rPr>
        <w:t>:</w:t>
      </w:r>
    </w:p>
    <w:p w14:paraId="063B5255" w14:textId="77777777" w:rsidR="00A31678" w:rsidRPr="0026164D" w:rsidRDefault="00A31678" w:rsidP="00111320">
      <w:pPr>
        <w:pStyle w:val="CPVO-Address"/>
        <w:keepNext/>
        <w:keepLines/>
        <w:ind w:firstLine="567"/>
      </w:pPr>
      <w:r w:rsidRPr="0026164D">
        <w:t>Oficina Comunitaria de Variedades Vegetales</w:t>
      </w:r>
    </w:p>
    <w:p w14:paraId="2CD22992" w14:textId="77777777" w:rsidR="00A31678" w:rsidRPr="0026164D" w:rsidRDefault="00A31678" w:rsidP="00111320">
      <w:pPr>
        <w:pStyle w:val="CPVO-Address"/>
        <w:keepNext/>
        <w:keepLines/>
        <w:ind w:firstLine="567"/>
      </w:pPr>
      <w:r w:rsidRPr="0026164D">
        <w:t>A la atención del Presidente del Tribunal de Selección</w:t>
      </w:r>
    </w:p>
    <w:p w14:paraId="1591A3B4" w14:textId="76F62D26" w:rsidR="00A31678" w:rsidRPr="004F1D7D" w:rsidRDefault="00A31678" w:rsidP="00111320">
      <w:pPr>
        <w:pStyle w:val="CPVO-Address"/>
        <w:keepNext/>
        <w:keepLines/>
        <w:ind w:firstLine="567"/>
      </w:pPr>
      <w:r w:rsidRPr="004F1D7D">
        <w:t>CPVO/</w:t>
      </w:r>
      <w:sdt>
        <w:sdtPr>
          <w:alias w:val="RecruitmentDate"/>
          <w:tag w:val="RecruitmentDate"/>
          <w:id w:val="1855448187"/>
          <w:placeholder>
            <w:docPart w:val="ECFA94237D304ADB9FF61DB8EE9CF80E"/>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831671" w:rsidRPr="00831671">
            <w:t>2020</w:t>
          </w:r>
        </w:sdtContent>
      </w:sdt>
      <w:r w:rsidRPr="004F1D7D">
        <w:t>/</w:t>
      </w:r>
      <w:sdt>
        <w:sdtPr>
          <w:alias w:val="ContractType"/>
          <w:tag w:val="ContractType"/>
          <w:id w:val="-1385792706"/>
          <w:placeholder>
            <w:docPart w:val="642F904FD7F949F3B78DF0239EA507C4"/>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t>TA</w:t>
          </w:r>
        </w:sdtContent>
      </w:sdt>
      <w:r w:rsidRPr="004F1D7D">
        <w:t>/</w:t>
      </w:r>
      <w:sdt>
        <w:sdtPr>
          <w:alias w:val="RecruitmentNumber"/>
          <w:tag w:val="RecruitmentNumber"/>
          <w:id w:val="1743366800"/>
          <w:placeholder>
            <w:docPart w:val="41065CCC714F4ECE9CFA78F57B7A325C"/>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t>03</w:t>
          </w:r>
        </w:sdtContent>
      </w:sdt>
    </w:p>
    <w:p w14:paraId="0F41E5D1" w14:textId="77777777" w:rsidR="00A31678" w:rsidRPr="0013438B" w:rsidRDefault="00A31678" w:rsidP="00111320">
      <w:pPr>
        <w:pStyle w:val="CPVO-Address"/>
        <w:keepNext/>
        <w:keepLines/>
        <w:ind w:firstLine="567"/>
      </w:pPr>
      <w:r w:rsidRPr="0013438B">
        <w:t>3 Boulevard du Maréchal Foch</w:t>
      </w:r>
    </w:p>
    <w:p w14:paraId="6E1A49F5" w14:textId="77777777" w:rsidR="00A31678" w:rsidRPr="00C7071A" w:rsidRDefault="00A31678" w:rsidP="00111320">
      <w:pPr>
        <w:pStyle w:val="CPVO-Address"/>
        <w:keepNext/>
        <w:keepLines/>
        <w:ind w:firstLine="567"/>
      </w:pPr>
      <w:r w:rsidRPr="00C7071A">
        <w:t xml:space="preserve">CS 10121 </w:t>
      </w:r>
    </w:p>
    <w:p w14:paraId="01941D57" w14:textId="77777777" w:rsidR="00A31678" w:rsidRPr="00C7071A" w:rsidRDefault="00A31678" w:rsidP="00111320">
      <w:pPr>
        <w:pStyle w:val="CPVO-Address"/>
        <w:keepLines/>
        <w:ind w:firstLine="567"/>
      </w:pPr>
      <w:r w:rsidRPr="00C7071A">
        <w:t>F-49101 Angers CEDEX 2</w:t>
      </w:r>
    </w:p>
    <w:p w14:paraId="2A364449" w14:textId="77777777" w:rsidR="00A31678" w:rsidRPr="0026164D" w:rsidRDefault="00A31678" w:rsidP="00111320">
      <w:pPr>
        <w:ind w:left="567"/>
        <w:rPr>
          <w:lang w:val="fr-FR"/>
        </w:rPr>
      </w:pPr>
      <w:r w:rsidRPr="0026164D">
        <w:rPr>
          <w:lang w:val="fr-FR"/>
        </w:rPr>
        <w:t>El plazo para iniciar este tipo de procedimiento (véase el Estatuto de los Funcionarios, modificado por última vez por el Reglamento (CE, Euratom) n.º 1023/2013 del Consejo (DO L 287, de 29 de octubre de 2013, p. 15 – http.//www.europa.eu /eur-lex) comienza en el momento en que se notifica a los candidatos el acto que su</w:t>
      </w:r>
      <w:r>
        <w:rPr>
          <w:lang w:val="fr-FR"/>
        </w:rPr>
        <w:t>puestamente lesa sus intereses.</w:t>
      </w:r>
    </w:p>
    <w:p w14:paraId="7EE66867" w14:textId="77777777" w:rsidR="00A31678" w:rsidRPr="0026164D" w:rsidRDefault="00A31678" w:rsidP="00111320">
      <w:pPr>
        <w:ind w:left="567"/>
        <w:rPr>
          <w:lang w:val="fr-FR"/>
        </w:rPr>
      </w:pPr>
      <w:r w:rsidRPr="0026164D">
        <w:rPr>
          <w:lang w:val="fr-FR"/>
        </w:rPr>
        <w:t>Téngase en cuenta que la autoridad facultada para proceder a los nombramientos no tiene competencias para modificar las decisiones de un Tribunal de Selección. La jurisprudencia del Tribunal de Justicia establece que los amplios poderes discrecionales de que goza el Tribunal de Selección no pueden ser objeto de revisión por parte del Tribunal, a menos que se hayan infringido claramente las normas que rigen sus deliberaciones.</w:t>
      </w:r>
    </w:p>
    <w:p w14:paraId="6840327C" w14:textId="77777777" w:rsidR="00A31678" w:rsidRPr="00A31678" w:rsidRDefault="00A31678" w:rsidP="00A31678">
      <w:pPr>
        <w:pStyle w:val="Heading2"/>
      </w:pPr>
      <w:bookmarkStart w:id="19" w:name="_Toc41651756"/>
      <w:r w:rsidRPr="00A31678">
        <w:t>Reclamaciones al Defensor del Pueblo Europeo</w:t>
      </w:r>
      <w:bookmarkEnd w:id="19"/>
    </w:p>
    <w:p w14:paraId="01DDB969" w14:textId="77777777" w:rsidR="00A31678" w:rsidRPr="0026164D" w:rsidRDefault="00A31678" w:rsidP="00111320">
      <w:pPr>
        <w:ind w:left="567"/>
        <w:rPr>
          <w:lang w:val="fr-FR"/>
        </w:rPr>
      </w:pPr>
      <w:r w:rsidRPr="0026164D">
        <w:rPr>
          <w:lang w:val="fr-FR"/>
        </w:rPr>
        <w:t>En virtud del artículo 228 del Tratado de Funcionamiento de la Unión Europea y con arreglo a las condiciones establecidas en la Decisión 94/262/CECA, CE, Euratom, del Parlamento Europeo de 9 de marzo de 1994 sobre el estatuto del Defensor del Pueblo y sobre las condiciones generales del ejercicio de sus funciones (DO L 113, de 4 de mayo de 1994, p. 15) y modificado por sus decisiones de 14 de marzo de 2002 (DO L 92, de 9 de abril de 2002, p. 13) y de 18 de junio de 2008 (DO L 189,</w:t>
      </w:r>
      <w:r>
        <w:rPr>
          <w:lang w:val="fr-FR"/>
        </w:rPr>
        <w:t xml:space="preserve"> de 17 de julio de 2008, p. 25), co</w:t>
      </w:r>
      <w:r w:rsidRPr="0026164D">
        <w:rPr>
          <w:lang w:val="fr-FR"/>
        </w:rPr>
        <w:t>mo todos los demás ciudadanos de la Unión Europea, los solicitantes también podrán presentar una reclamación ante el</w:t>
      </w:r>
      <w:r>
        <w:rPr>
          <w:lang w:val="fr-FR"/>
        </w:rPr>
        <w:t> :</w:t>
      </w:r>
    </w:p>
    <w:p w14:paraId="321E9603" w14:textId="77777777" w:rsidR="00A31678" w:rsidRPr="0026164D" w:rsidRDefault="00A31678" w:rsidP="00111320">
      <w:pPr>
        <w:pStyle w:val="CPVO-Address"/>
        <w:keepNext/>
        <w:keepLines/>
        <w:ind w:firstLine="567"/>
      </w:pPr>
      <w:r w:rsidRPr="0026164D">
        <w:lastRenderedPageBreak/>
        <w:t>European Ombudsman</w:t>
      </w:r>
    </w:p>
    <w:p w14:paraId="5A6DB2A7" w14:textId="77777777" w:rsidR="00A31678" w:rsidRPr="0026164D" w:rsidRDefault="00A31678" w:rsidP="00111320">
      <w:pPr>
        <w:pStyle w:val="CPVO-Address"/>
        <w:keepNext/>
        <w:keepLines/>
        <w:ind w:firstLine="567"/>
      </w:pPr>
      <w:r w:rsidRPr="0026164D">
        <w:t>1, Avenue du president Robert Schuman - BP 403</w:t>
      </w:r>
    </w:p>
    <w:p w14:paraId="3D6B9F0A" w14:textId="77777777" w:rsidR="00A31678" w:rsidRPr="0026164D" w:rsidRDefault="00A31678" w:rsidP="00111320">
      <w:pPr>
        <w:pStyle w:val="CPVO-Address"/>
        <w:keepLines/>
        <w:ind w:firstLine="567"/>
      </w:pPr>
      <w:r w:rsidRPr="0026164D">
        <w:t xml:space="preserve">F-67001 Strasbourg CEDEX </w:t>
      </w:r>
    </w:p>
    <w:p w14:paraId="64C10B76" w14:textId="77777777" w:rsidR="00A31678" w:rsidRPr="00015BC2" w:rsidRDefault="00A31678" w:rsidP="00111320">
      <w:pPr>
        <w:ind w:left="567"/>
        <w:rPr>
          <w:lang w:val="fr-FR"/>
        </w:rPr>
      </w:pPr>
      <w:r w:rsidRPr="00015BC2">
        <w:rPr>
          <w:lang w:val="fr-FR"/>
        </w:rPr>
        <w:t>Téngase en cuenta que la presentación de una reclamación al Defensor del Pueblo no interrumpe el plazo obligatorio establecido en el artículo 90, apartado 2, y en el artículo 91 del Estatuto de los Funcionarios para presentar reclamaciones o interponer recursos ante el Tribunal de la Función Pública al amparo del artículo 270 del Tratado de Funcionamiento de la Unión Europea. Se recuerda, asimismo, que de conformidad con lo dispuesto en el artículo 2, apartado 4, de las Condiciones generales de ejercicio de las funciones del Defensor del Pueblo Europeo, antes de presentar cualquier denuncia ante él deberán haberse efectuado los trámites administrativos pertinentes ante las instituciones y los órganos correspondientes.</w:t>
      </w:r>
    </w:p>
    <w:p w14:paraId="5CE19CFC" w14:textId="77777777" w:rsidR="00A31678" w:rsidRPr="00E85FC8" w:rsidRDefault="00A31678" w:rsidP="00A31678">
      <w:pPr>
        <w:pStyle w:val="Heading1"/>
        <w:rPr>
          <w:lang w:val="fr-FR"/>
        </w:rPr>
      </w:pPr>
      <w:bookmarkStart w:id="20" w:name="_Toc41651757"/>
      <w:r w:rsidRPr="00E85FC8">
        <w:rPr>
          <w:lang w:val="fr-FR"/>
        </w:rPr>
        <w:t>Protección de los datos de carácter personal</w:t>
      </w:r>
      <w:bookmarkEnd w:id="20"/>
    </w:p>
    <w:p w14:paraId="565057B2" w14:textId="0EB9A880" w:rsidR="00A31678" w:rsidRPr="00015BC2" w:rsidRDefault="00CB2527" w:rsidP="00111320">
      <w:pPr>
        <w:ind w:left="567"/>
        <w:rPr>
          <w:lang w:val="fr-FR"/>
        </w:rPr>
      </w:pPr>
      <w:r w:rsidRPr="00CB2527">
        <w:rPr>
          <w:lang w:val="es-ES"/>
        </w:rPr>
        <w:t xml:space="preserve">La Oficina Comunitaria de Variedades Vegetales (en tanto que organismo responsable de organizar el </w:t>
      </w:r>
      <w:r w:rsidRPr="00111320">
        <w:rPr>
          <w:lang w:val="es-ES"/>
        </w:rPr>
        <w:t xml:space="preserve">procedimiento de selección) velará por que los datos personales de las personas candidatas sean tratados conforme al Reglamento (CE) n.º 2018/1725 del Parlamento Europeo y del Consejo, de 23 de octubre de 2018, relativo a la protección de las personas físicas en lo que respecta al tratamiento de datos personales por las instituciones y los organismos comunitarios y a la libre circulación de estos datos (Diario Oficial de la Unión Europea, L 295 de 21 de noviembre de 2018, p. 39). </w:t>
      </w:r>
      <w:r w:rsidR="00A31678" w:rsidRPr="00111320">
        <w:rPr>
          <w:lang w:val="fr-FR"/>
        </w:rPr>
        <w:t>Lo anterior se aplica, en particular, a la confidencialidad y seguridad de dichos datos.</w:t>
      </w:r>
    </w:p>
    <w:p w14:paraId="1ECF3211" w14:textId="77777777" w:rsidR="006619E8" w:rsidRPr="00A31678" w:rsidRDefault="006619E8" w:rsidP="00A31678">
      <w:pPr>
        <w:rPr>
          <w:lang w:val="fr-FR"/>
        </w:rPr>
      </w:pPr>
    </w:p>
    <w:sectPr w:rsidR="006619E8" w:rsidRPr="00A31678" w:rsidSect="003878EC">
      <w:headerReference w:type="default" r:id="rId14"/>
      <w:footerReference w:type="default" r:id="rId15"/>
      <w:headerReference w:type="first" r:id="rId16"/>
      <w:footerReference w:type="first" r:id="rId17"/>
      <w:pgSz w:w="11907" w:h="16839"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6F47B" w14:textId="77777777" w:rsidR="00693C81" w:rsidRDefault="00693C81" w:rsidP="001024BC">
      <w:pPr>
        <w:spacing w:after="0" w:line="240" w:lineRule="auto"/>
      </w:pPr>
      <w:r>
        <w:separator/>
      </w:r>
    </w:p>
  </w:endnote>
  <w:endnote w:type="continuationSeparator" w:id="0">
    <w:p w14:paraId="56E76649" w14:textId="77777777" w:rsidR="00693C81" w:rsidRDefault="00693C81" w:rsidP="001024BC">
      <w:pPr>
        <w:spacing w:after="0" w:line="240" w:lineRule="auto"/>
      </w:pPr>
      <w:r>
        <w:continuationSeparator/>
      </w:r>
    </w:p>
  </w:endnote>
  <w:endnote w:type="continuationNotice" w:id="1">
    <w:p w14:paraId="2AA06617" w14:textId="77777777" w:rsidR="00693C81" w:rsidRDefault="00693C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7" w14:textId="77777777" w:rsidR="00924E91" w:rsidRDefault="00924E91">
    <w:pPr>
      <w:pStyle w:val="Footer"/>
    </w:pPr>
    <w:r>
      <w:rPr>
        <w:noProof/>
        <w:lang w:val="fr-FR" w:eastAsia="fr-FR"/>
      </w:rPr>
      <mc:AlternateContent>
        <mc:Choice Requires="wps">
          <w:drawing>
            <wp:anchor distT="0" distB="0" distL="114300" distR="114300" simplePos="0" relativeHeight="251659264" behindDoc="0" locked="0" layoutInCell="1" allowOverlap="1" wp14:anchorId="1ECF321A" wp14:editId="1ECF321B">
              <wp:simplePos x="0" y="0"/>
              <wp:positionH relativeFrom="rightMargin">
                <wp:align>center</wp:align>
              </wp:positionH>
              <wp:positionV relativeFrom="bottomMargin">
                <wp:align>center</wp:align>
              </wp:positionV>
              <wp:extent cx="565785" cy="191770"/>
              <wp:effectExtent l="0" t="0" r="0" b="177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1ECF3220" w14:textId="7199C6D6" w:rsidR="00924E91" w:rsidRPr="00A31678"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A31678">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A31678">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A31678">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A82A74">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2</w:t>
                          </w:r>
                          <w:r w:rsidRPr="00A31678">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ECF321A" id="Rectangle 14"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" filled="f" stroked="f">
              <v:textbox inset=",0,,0">
                <w:txbxContent>
                  <w:p w14:paraId="1ECF3220" w14:textId="7199C6D6" w:rsidR="00924E91" w:rsidRPr="00A31678"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A31678">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A31678">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A31678">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A82A74">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2</w:t>
                    </w:r>
                    <w:r w:rsidRPr="00A31678">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9" w14:textId="77777777" w:rsidR="00924E91" w:rsidRDefault="00924E91">
    <w:pPr>
      <w:pStyle w:val="Footer"/>
    </w:pPr>
    <w:r>
      <w:rPr>
        <w:noProof/>
        <w:lang w:val="fr-FR" w:eastAsia="fr-FR"/>
      </w:rPr>
      <w:drawing>
        <wp:inline distT="0" distB="0" distL="0" distR="0" wp14:anchorId="1ECF321E" wp14:editId="1ECF321F">
          <wp:extent cx="5761355" cy="800735"/>
          <wp:effectExtent l="0" t="0" r="0" b="0"/>
          <wp:docPr id="13" name="Picture 13" descr="C:\Users\colin\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n\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007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A10CF" w14:textId="77777777" w:rsidR="00693C81" w:rsidRDefault="00693C81" w:rsidP="001024BC">
      <w:pPr>
        <w:spacing w:after="0" w:line="240" w:lineRule="auto"/>
      </w:pPr>
      <w:r>
        <w:separator/>
      </w:r>
    </w:p>
  </w:footnote>
  <w:footnote w:type="continuationSeparator" w:id="0">
    <w:p w14:paraId="7EA5BC28" w14:textId="77777777" w:rsidR="00693C81" w:rsidRDefault="00693C81" w:rsidP="001024BC">
      <w:pPr>
        <w:spacing w:after="0" w:line="240" w:lineRule="auto"/>
      </w:pPr>
      <w:r>
        <w:continuationSeparator/>
      </w:r>
    </w:p>
  </w:footnote>
  <w:footnote w:type="continuationNotice" w:id="1">
    <w:p w14:paraId="546D6C12" w14:textId="77777777" w:rsidR="00693C81" w:rsidRDefault="00693C81">
      <w:pPr>
        <w:spacing w:after="0" w:line="240" w:lineRule="auto"/>
      </w:pPr>
    </w:p>
  </w:footnote>
  <w:footnote w:id="2">
    <w:p w14:paraId="6066264C" w14:textId="760D7A70" w:rsidR="00E85FC8" w:rsidRPr="00CD682D" w:rsidRDefault="00E85FC8" w:rsidP="00E85FC8">
      <w:pPr>
        <w:pStyle w:val="FootnoteText"/>
        <w:rPr>
          <w:szCs w:val="16"/>
          <w:lang w:val="fr-FR"/>
        </w:rPr>
      </w:pPr>
      <w:r>
        <w:rPr>
          <w:rStyle w:val="FootnoteReference"/>
        </w:rPr>
        <w:footnoteRef/>
      </w:r>
      <w:r w:rsidRPr="00CD682D">
        <w:rPr>
          <w:lang w:val="fr-FR"/>
        </w:rPr>
        <w:t xml:space="preserve"> Los Estados miembros de la Unión Europea son los siguientes: Alemania, Austria, Bélgica, Bulgaria, Croacia, Chipre, Dinamarca, Eslovaquia, Eslovenia, España, Estonia, Finlandia, Francia, Grecia, Hungría, Irlanda, Italia, Letonia, Lituania, Luxemburgo, Malta, los Países Bajos, Polonia, P</w:t>
      </w:r>
      <w:r w:rsidR="00831671" w:rsidRPr="00CD682D">
        <w:rPr>
          <w:lang w:val="fr-FR"/>
        </w:rPr>
        <w:t>ortugal, la República Checa</w:t>
      </w:r>
      <w:r w:rsidRPr="00CD682D">
        <w:rPr>
          <w:lang w:val="fr-FR"/>
        </w:rPr>
        <w:t>, Rumanía y Suecia.</w:t>
      </w:r>
    </w:p>
  </w:footnote>
  <w:footnote w:id="3">
    <w:p w14:paraId="49D823E0" w14:textId="77777777" w:rsidR="00E85FC8" w:rsidRPr="00CD682D" w:rsidRDefault="00E85FC8" w:rsidP="00E85FC8">
      <w:pPr>
        <w:pStyle w:val="FootnoteText"/>
        <w:rPr>
          <w:szCs w:val="16"/>
          <w:lang w:val="fr-FR"/>
        </w:rPr>
      </w:pPr>
      <w:r>
        <w:rPr>
          <w:rStyle w:val="FootnoteReference"/>
        </w:rPr>
        <w:footnoteRef/>
      </w:r>
      <w:r w:rsidRPr="00CD682D">
        <w:rPr>
          <w:lang w:val="fr-FR"/>
        </w:rPr>
        <w:t xml:space="preserve"> alemán, búlgaro, checo, croata, danés, eslovaco, esloveno, español, estonio, finés, francés, gaélico, griego, húngaro, inglés, italiano, letón, lituano, maltés, neerlandés, polaco, portugués, rumano y sueco.</w:t>
      </w:r>
    </w:p>
  </w:footnote>
  <w:footnote w:id="4">
    <w:p w14:paraId="03E5224B" w14:textId="77777777" w:rsidR="00E85FC8" w:rsidRPr="001075EF" w:rsidRDefault="00E85FC8" w:rsidP="00E85FC8">
      <w:pPr>
        <w:pStyle w:val="FootnoteText"/>
        <w:rPr>
          <w:szCs w:val="16"/>
          <w:lang w:val="fr-FR"/>
        </w:rPr>
      </w:pPr>
      <w:r>
        <w:rPr>
          <w:rStyle w:val="FootnoteReference"/>
        </w:rPr>
        <w:footnoteRef/>
      </w:r>
      <w:r w:rsidRPr="00B83D99">
        <w:rPr>
          <w:lang w:val="fr-FR"/>
        </w:rPr>
        <w:t xml:space="preserve"> Antes de su nombramiento, el candidato seleccionado deberá presentar un certificado de antecedentes penales</w:t>
      </w:r>
    </w:p>
  </w:footnote>
  <w:footnote w:id="5">
    <w:p w14:paraId="08614987" w14:textId="77777777" w:rsidR="00E85FC8" w:rsidRPr="001075EF" w:rsidRDefault="00E85FC8" w:rsidP="00E85FC8">
      <w:pPr>
        <w:pStyle w:val="FootnoteText"/>
        <w:rPr>
          <w:szCs w:val="16"/>
          <w:lang w:val="fr-FR"/>
        </w:rPr>
      </w:pPr>
      <w:r>
        <w:rPr>
          <w:rStyle w:val="FootnoteReference"/>
        </w:rPr>
        <w:footnoteRef/>
      </w:r>
      <w:r w:rsidRPr="00B83D99">
        <w:rPr>
          <w:lang w:val="fr-FR"/>
        </w:rPr>
        <w:t xml:space="preserve"> Antes de su nombramiento, el candidato seleccionado deberá pasar por un examen médico efectuado por uno de los médicos asesores de las instituciones para que la OCVV compruebe que cumple los requisitos del artículo 82, apartado 3, letra d), del Régimen aplicable a otros agentes de las Comunidades Europeas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6" w14:textId="0A289894" w:rsidR="00924E91" w:rsidRDefault="00924E91" w:rsidP="003878EC">
    <w:pPr>
      <w:pStyle w:val="Header"/>
      <w:jc w:val="right"/>
    </w:pPr>
    <w:r>
      <w:rPr>
        <w:lang w:val="en-US"/>
      </w:rPr>
      <w:t>CPVO/</w:t>
    </w:r>
    <w:sdt>
      <w:sdtPr>
        <w:rPr>
          <w:lang w:val="en-US"/>
        </w:rPr>
        <w:alias w:val="RecruitmentDate"/>
        <w:tag w:val="RecruitmentDate"/>
        <w:id w:val="-621303833"/>
        <w:placeholder>
          <w:docPart w:val="85290D236D06420A8DBC2BF3D808B13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831671">
          <w:rPr>
            <w:lang w:val="en-US"/>
          </w:rPr>
          <w:t>2020</w:t>
        </w:r>
      </w:sdtContent>
    </w:sdt>
    <w:r>
      <w:rPr>
        <w:lang w:val="en-US"/>
      </w:rPr>
      <w:t>/</w:t>
    </w:r>
    <w:sdt>
      <w:sdtPr>
        <w:rPr>
          <w:lang w:val="en-US"/>
        </w:rPr>
        <w:alias w:val="ContractType"/>
        <w:tag w:val="ContractType"/>
        <w:id w:val="-1539112379"/>
        <w:placeholder>
          <w:docPart w:val="7756A5E2D0DE491BBDCFA6DC7063D890"/>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Pr>
            <w:lang w:val="en-US"/>
          </w:rPr>
          <w:t>TA</w:t>
        </w:r>
      </w:sdtContent>
    </w:sdt>
    <w:r>
      <w:rPr>
        <w:lang w:val="en-US"/>
      </w:rPr>
      <w:t>/</w:t>
    </w:r>
    <w:sdt>
      <w:sdtPr>
        <w:rPr>
          <w:lang w:val="en-US"/>
        </w:rPr>
        <w:alias w:val="RecruitmentNumber"/>
        <w:tag w:val="RecruitmentNumber"/>
        <w:id w:val="1531536231"/>
        <w:placeholder>
          <w:docPart w:val="00B02D1639B1455B8D8D4CBDC7F18BA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Pr>
            <w:lang w:val="en-US"/>
          </w:rPr>
          <w:t>03</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8" w14:textId="77777777" w:rsidR="00924E91" w:rsidRDefault="00924E91">
    <w:pPr>
      <w:pStyle w:val="Header"/>
    </w:pPr>
    <w:r>
      <w:rPr>
        <w:noProof/>
        <w:lang w:val="fr-FR" w:eastAsia="fr-FR"/>
      </w:rPr>
      <w:drawing>
        <wp:anchor distT="0" distB="0" distL="114300" distR="114300" simplePos="0" relativeHeight="251661312" behindDoc="0" locked="0" layoutInCell="1" allowOverlap="1" wp14:anchorId="1ECF321C" wp14:editId="1ECF321D">
          <wp:simplePos x="0" y="0"/>
          <wp:positionH relativeFrom="column">
            <wp:posOffset>-472473</wp:posOffset>
          </wp:positionH>
          <wp:positionV relativeFrom="paragraph">
            <wp:posOffset>-69982</wp:posOffset>
          </wp:positionV>
          <wp:extent cx="2891897" cy="1163782"/>
          <wp:effectExtent l="0" t="0" r="3810" b="0"/>
          <wp:wrapTopAndBottom/>
          <wp:docPr id="12" name="Picture 12" descr="C:\Users\colin\Desktop\LogoCPVO_BI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in\Desktop\LogoCPVO_BI_Q(+).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1897" cy="116378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3C9F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1455CF"/>
    <w:multiLevelType w:val="hybridMultilevel"/>
    <w:tmpl w:val="5CC443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70D1088"/>
    <w:multiLevelType w:val="hybridMultilevel"/>
    <w:tmpl w:val="D82EF10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1B073DB"/>
    <w:multiLevelType w:val="multilevel"/>
    <w:tmpl w:val="8D3CD766"/>
    <w:numStyleLink w:val="CPVOCorporateHeadings"/>
  </w:abstractNum>
  <w:abstractNum w:abstractNumId="4" w15:restartNumberingAfterBreak="0">
    <w:nsid w:val="39EE0F59"/>
    <w:multiLevelType w:val="hybridMultilevel"/>
    <w:tmpl w:val="79821196"/>
    <w:lvl w:ilvl="0" w:tplc="D5604514">
      <w:start w:val="1"/>
      <w:numFmt w:val="decimal"/>
      <w:pStyle w:val="LegalRecitalsNumber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057A"/>
    <w:multiLevelType w:val="hybridMultilevel"/>
    <w:tmpl w:val="A1CEC49C"/>
    <w:lvl w:ilvl="0" w:tplc="013CD5FC">
      <w:start w:val="1"/>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4385314"/>
    <w:multiLevelType w:val="hybridMultilevel"/>
    <w:tmpl w:val="D14CD6E4"/>
    <w:lvl w:ilvl="0" w:tplc="3DDA260C">
      <w:start w:val="1"/>
      <w:numFmt w:val="bullet"/>
      <w:lvlText w:val=""/>
      <w:lvlJc w:val="left"/>
      <w:pPr>
        <w:ind w:left="720" w:hanging="360"/>
      </w:pPr>
      <w:rPr>
        <w:rFonts w:ascii="Symbol" w:hAnsi="Symbol" w:hint="default"/>
      </w:rPr>
    </w:lvl>
    <w:lvl w:ilvl="1" w:tplc="15723F08">
      <w:start w:val="1"/>
      <w:numFmt w:val="bullet"/>
      <w:lvlText w:val="o"/>
      <w:lvlJc w:val="left"/>
      <w:pPr>
        <w:ind w:left="1440" w:hanging="360"/>
      </w:pPr>
      <w:rPr>
        <w:rFonts w:ascii="Courier New" w:hAnsi="Courier New" w:cs="Courier New" w:hint="default"/>
      </w:rPr>
    </w:lvl>
    <w:lvl w:ilvl="2" w:tplc="797E6356" w:tentative="1">
      <w:start w:val="1"/>
      <w:numFmt w:val="bullet"/>
      <w:lvlText w:val=""/>
      <w:lvlJc w:val="left"/>
      <w:pPr>
        <w:ind w:left="2160" w:hanging="360"/>
      </w:pPr>
      <w:rPr>
        <w:rFonts w:ascii="Wingdings" w:hAnsi="Wingdings" w:hint="default"/>
      </w:rPr>
    </w:lvl>
    <w:lvl w:ilvl="3" w:tplc="60C0FF6E" w:tentative="1">
      <w:start w:val="1"/>
      <w:numFmt w:val="bullet"/>
      <w:lvlText w:val=""/>
      <w:lvlJc w:val="left"/>
      <w:pPr>
        <w:ind w:left="2880" w:hanging="360"/>
      </w:pPr>
      <w:rPr>
        <w:rFonts w:ascii="Symbol" w:hAnsi="Symbol" w:hint="default"/>
      </w:rPr>
    </w:lvl>
    <w:lvl w:ilvl="4" w:tplc="DAD24D6A" w:tentative="1">
      <w:start w:val="1"/>
      <w:numFmt w:val="bullet"/>
      <w:lvlText w:val="o"/>
      <w:lvlJc w:val="left"/>
      <w:pPr>
        <w:ind w:left="3600" w:hanging="360"/>
      </w:pPr>
      <w:rPr>
        <w:rFonts w:ascii="Courier New" w:hAnsi="Courier New" w:cs="Courier New" w:hint="default"/>
      </w:rPr>
    </w:lvl>
    <w:lvl w:ilvl="5" w:tplc="5FDC0482" w:tentative="1">
      <w:start w:val="1"/>
      <w:numFmt w:val="bullet"/>
      <w:lvlText w:val=""/>
      <w:lvlJc w:val="left"/>
      <w:pPr>
        <w:ind w:left="4320" w:hanging="360"/>
      </w:pPr>
      <w:rPr>
        <w:rFonts w:ascii="Wingdings" w:hAnsi="Wingdings" w:hint="default"/>
      </w:rPr>
    </w:lvl>
    <w:lvl w:ilvl="6" w:tplc="320A29D6" w:tentative="1">
      <w:start w:val="1"/>
      <w:numFmt w:val="bullet"/>
      <w:lvlText w:val=""/>
      <w:lvlJc w:val="left"/>
      <w:pPr>
        <w:ind w:left="5040" w:hanging="360"/>
      </w:pPr>
      <w:rPr>
        <w:rFonts w:ascii="Symbol" w:hAnsi="Symbol" w:hint="default"/>
      </w:rPr>
    </w:lvl>
    <w:lvl w:ilvl="7" w:tplc="5350B222" w:tentative="1">
      <w:start w:val="1"/>
      <w:numFmt w:val="bullet"/>
      <w:lvlText w:val="o"/>
      <w:lvlJc w:val="left"/>
      <w:pPr>
        <w:ind w:left="5760" w:hanging="360"/>
      </w:pPr>
      <w:rPr>
        <w:rFonts w:ascii="Courier New" w:hAnsi="Courier New" w:cs="Courier New" w:hint="default"/>
      </w:rPr>
    </w:lvl>
    <w:lvl w:ilvl="8" w:tplc="41F23D8C" w:tentative="1">
      <w:start w:val="1"/>
      <w:numFmt w:val="bullet"/>
      <w:lvlText w:val=""/>
      <w:lvlJc w:val="left"/>
      <w:pPr>
        <w:ind w:left="6480" w:hanging="360"/>
      </w:pPr>
      <w:rPr>
        <w:rFonts w:ascii="Wingdings" w:hAnsi="Wingdings" w:hint="default"/>
      </w:rPr>
    </w:lvl>
  </w:abstractNum>
  <w:abstractNum w:abstractNumId="7" w15:restartNumberingAfterBreak="0">
    <w:nsid w:val="577E383A"/>
    <w:multiLevelType w:val="multilevel"/>
    <w:tmpl w:val="040C001D"/>
    <w:styleLink w:val="CPVO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E507BCC"/>
    <w:multiLevelType w:val="hybridMultilevel"/>
    <w:tmpl w:val="1CF67550"/>
    <w:lvl w:ilvl="0" w:tplc="178A7828">
      <w:start w:val="1"/>
      <w:numFmt w:val="upperRoman"/>
      <w:pStyle w:val="AnnexNumber"/>
      <w:lvlText w:val="Annex %1."/>
      <w:lvlJc w:val="left"/>
      <w:pPr>
        <w:ind w:left="720" w:hanging="360"/>
      </w:pPr>
      <w:rPr>
        <w:rFonts w:ascii="Tahoma" w:hAnsi="Tahom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F83E1B"/>
    <w:multiLevelType w:val="multilevel"/>
    <w:tmpl w:val="8D3CD766"/>
    <w:styleLink w:val="CPVOCorporateHeadings"/>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lowerLetter"/>
      <w:pStyle w:val="Heading4"/>
      <w:lvlText w:val="%4)"/>
      <w:lvlJc w:val="left"/>
      <w:pPr>
        <w:ind w:left="1134" w:hanging="567"/>
      </w:pPr>
      <w:rPr>
        <w:rFonts w:hint="default"/>
      </w:rPr>
    </w:lvl>
    <w:lvl w:ilvl="4">
      <w:start w:val="1"/>
      <w:numFmt w:val="lowerRoman"/>
      <w:pStyle w:val="Heading5"/>
      <w:lvlText w:val="%5."/>
      <w:lvlJc w:val="left"/>
      <w:pPr>
        <w:ind w:left="1418" w:hanging="567"/>
      </w:pPr>
      <w:rPr>
        <w:rFonts w:hint="default"/>
      </w:rPr>
    </w:lvl>
    <w:lvl w:ilvl="5">
      <w:start w:val="1"/>
      <w:numFmt w:val="bullet"/>
      <w:lvlText w:val=""/>
      <w:lvlJc w:val="left"/>
      <w:pPr>
        <w:ind w:left="1418" w:hanging="284"/>
      </w:pPr>
      <w:rPr>
        <w:rFonts w:ascii="Symbol" w:hAnsi="Symbol" w:hint="default"/>
        <w:color w:val="auto"/>
      </w:rPr>
    </w:lvl>
    <w:lvl w:ilvl="6">
      <w:start w:val="1"/>
      <w:numFmt w:val="bullet"/>
      <w:pStyle w:val="Heading7"/>
      <w:lvlText w:val=""/>
      <w:lvlJc w:val="left"/>
      <w:pPr>
        <w:ind w:left="1588" w:hanging="284"/>
      </w:pPr>
      <w:rPr>
        <w:rFonts w:ascii="Symbol" w:hAnsi="Symbol" w:hint="default"/>
        <w:color w:val="auto"/>
      </w:rPr>
    </w:lvl>
    <w:lvl w:ilvl="7">
      <w:start w:val="1"/>
      <w:numFmt w:val="none"/>
      <w:pStyle w:val="Heading8"/>
      <w:lvlText w:val=""/>
      <w:lvlJc w:val="left"/>
      <w:pPr>
        <w:ind w:left="567" w:hanging="567"/>
      </w:pPr>
      <w:rPr>
        <w:rFonts w:hint="default"/>
      </w:rPr>
    </w:lvl>
    <w:lvl w:ilvl="8">
      <w:start w:val="1"/>
      <w:numFmt w:val="none"/>
      <w:pStyle w:val="Heading9"/>
      <w:lvlText w:val=""/>
      <w:lvlJc w:val="left"/>
      <w:pPr>
        <w:ind w:left="567" w:hanging="567"/>
      </w:pPr>
      <w:rPr>
        <w:rFonts w:hint="default"/>
      </w:rPr>
    </w:lvl>
  </w:abstractNum>
  <w:abstractNum w:abstractNumId="10" w15:restartNumberingAfterBreak="0">
    <w:nsid w:val="78325B35"/>
    <w:multiLevelType w:val="hybridMultilevel"/>
    <w:tmpl w:val="8D64DFEE"/>
    <w:lvl w:ilvl="0" w:tplc="AB4AA356">
      <w:start w:val="1"/>
      <w:numFmt w:val="bullet"/>
      <w:pStyle w:val="Bulletpoints2"/>
      <w:lvlText w:val=""/>
      <w:lvlJc w:val="left"/>
      <w:pPr>
        <w:ind w:left="2062"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1" w15:restartNumberingAfterBreak="0">
    <w:nsid w:val="7CDD0790"/>
    <w:multiLevelType w:val="hybridMultilevel"/>
    <w:tmpl w:val="02083BFA"/>
    <w:lvl w:ilvl="0" w:tplc="0E925DCA">
      <w:start w:val="1"/>
      <w:numFmt w:val="bullet"/>
      <w:pStyle w:val="Bulletpoints1"/>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7E9313B5"/>
    <w:multiLevelType w:val="hybridMultilevel"/>
    <w:tmpl w:val="CC18468A"/>
    <w:lvl w:ilvl="0" w:tplc="855E1026">
      <w:start w:val="1"/>
      <w:numFmt w:val="bullet"/>
      <w:pStyle w:val="Bulletpoints3"/>
      <w:lvlText w:val=""/>
      <w:lvlJc w:val="left"/>
      <w:pPr>
        <w:ind w:left="178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num w:numId="1">
    <w:abstractNumId w:val="11"/>
  </w:num>
  <w:num w:numId="2">
    <w:abstractNumId w:val="10"/>
  </w:num>
  <w:num w:numId="3">
    <w:abstractNumId w:val="10"/>
  </w:num>
  <w:num w:numId="4">
    <w:abstractNumId w:val="12"/>
  </w:num>
  <w:num w:numId="5">
    <w:abstractNumId w:val="8"/>
  </w:num>
  <w:num w:numId="6">
    <w:abstractNumId w:val="0"/>
  </w:num>
  <w:num w:numId="7">
    <w:abstractNumId w:val="9"/>
  </w:num>
  <w:num w:numId="8">
    <w:abstractNumId w:val="7"/>
  </w:num>
  <w:num w:numId="9">
    <w:abstractNumId w:val="3"/>
  </w:num>
  <w:num w:numId="10">
    <w:abstractNumId w:val="4"/>
  </w:num>
  <w:num w:numId="11">
    <w:abstractNumId w:val="1"/>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F7"/>
    <w:rsid w:val="000573D1"/>
    <w:rsid w:val="0007253E"/>
    <w:rsid w:val="0007657D"/>
    <w:rsid w:val="0008539B"/>
    <w:rsid w:val="0009157B"/>
    <w:rsid w:val="00093E28"/>
    <w:rsid w:val="000949EA"/>
    <w:rsid w:val="000D3383"/>
    <w:rsid w:val="001024BC"/>
    <w:rsid w:val="00111320"/>
    <w:rsid w:val="001229D4"/>
    <w:rsid w:val="00126297"/>
    <w:rsid w:val="00127644"/>
    <w:rsid w:val="00130483"/>
    <w:rsid w:val="00134D22"/>
    <w:rsid w:val="00165CC3"/>
    <w:rsid w:val="00177C7D"/>
    <w:rsid w:val="001B17E2"/>
    <w:rsid w:val="001D324C"/>
    <w:rsid w:val="00215C07"/>
    <w:rsid w:val="00287288"/>
    <w:rsid w:val="002878E6"/>
    <w:rsid w:val="002921B7"/>
    <w:rsid w:val="002A3504"/>
    <w:rsid w:val="002B0628"/>
    <w:rsid w:val="002D65C4"/>
    <w:rsid w:val="002F5327"/>
    <w:rsid w:val="0032009E"/>
    <w:rsid w:val="003252DE"/>
    <w:rsid w:val="00344BC2"/>
    <w:rsid w:val="00382706"/>
    <w:rsid w:val="003878EC"/>
    <w:rsid w:val="00392105"/>
    <w:rsid w:val="00397C50"/>
    <w:rsid w:val="003C4F32"/>
    <w:rsid w:val="003E48D9"/>
    <w:rsid w:val="00405DD8"/>
    <w:rsid w:val="00420894"/>
    <w:rsid w:val="00424FEB"/>
    <w:rsid w:val="0042661A"/>
    <w:rsid w:val="004561EA"/>
    <w:rsid w:val="004A31C5"/>
    <w:rsid w:val="004B7605"/>
    <w:rsid w:val="004C2559"/>
    <w:rsid w:val="004C3124"/>
    <w:rsid w:val="004C3974"/>
    <w:rsid w:val="004C7BCB"/>
    <w:rsid w:val="004D6902"/>
    <w:rsid w:val="00501450"/>
    <w:rsid w:val="00543E34"/>
    <w:rsid w:val="0054628C"/>
    <w:rsid w:val="00551621"/>
    <w:rsid w:val="00595A1F"/>
    <w:rsid w:val="005C2718"/>
    <w:rsid w:val="005C3CBB"/>
    <w:rsid w:val="005C53F7"/>
    <w:rsid w:val="005D13FF"/>
    <w:rsid w:val="005D38F1"/>
    <w:rsid w:val="005D7636"/>
    <w:rsid w:val="005E5C0C"/>
    <w:rsid w:val="006046CB"/>
    <w:rsid w:val="00610691"/>
    <w:rsid w:val="006166A9"/>
    <w:rsid w:val="00617D52"/>
    <w:rsid w:val="00622F29"/>
    <w:rsid w:val="006619E8"/>
    <w:rsid w:val="006655D2"/>
    <w:rsid w:val="006702F4"/>
    <w:rsid w:val="00674517"/>
    <w:rsid w:val="00676F22"/>
    <w:rsid w:val="00693C81"/>
    <w:rsid w:val="006D7CC3"/>
    <w:rsid w:val="006F4317"/>
    <w:rsid w:val="007141C2"/>
    <w:rsid w:val="00767938"/>
    <w:rsid w:val="007911EE"/>
    <w:rsid w:val="007B0C61"/>
    <w:rsid w:val="007B2818"/>
    <w:rsid w:val="007D2A97"/>
    <w:rsid w:val="007D5ED1"/>
    <w:rsid w:val="007E0B1D"/>
    <w:rsid w:val="007E7987"/>
    <w:rsid w:val="00813422"/>
    <w:rsid w:val="00816B62"/>
    <w:rsid w:val="00831671"/>
    <w:rsid w:val="008346E9"/>
    <w:rsid w:val="00834999"/>
    <w:rsid w:val="008826CA"/>
    <w:rsid w:val="008963FE"/>
    <w:rsid w:val="008976E2"/>
    <w:rsid w:val="00924E91"/>
    <w:rsid w:val="00960C4B"/>
    <w:rsid w:val="00970FAE"/>
    <w:rsid w:val="00983A77"/>
    <w:rsid w:val="00993D1B"/>
    <w:rsid w:val="009A28AE"/>
    <w:rsid w:val="009B43BD"/>
    <w:rsid w:val="009C48E9"/>
    <w:rsid w:val="009D7EC7"/>
    <w:rsid w:val="00A31678"/>
    <w:rsid w:val="00A369D5"/>
    <w:rsid w:val="00A37420"/>
    <w:rsid w:val="00A406CB"/>
    <w:rsid w:val="00A44781"/>
    <w:rsid w:val="00A45E8F"/>
    <w:rsid w:val="00A54425"/>
    <w:rsid w:val="00A54E10"/>
    <w:rsid w:val="00A55C98"/>
    <w:rsid w:val="00A632AA"/>
    <w:rsid w:val="00A64351"/>
    <w:rsid w:val="00A65D57"/>
    <w:rsid w:val="00A67993"/>
    <w:rsid w:val="00A82A74"/>
    <w:rsid w:val="00A8721E"/>
    <w:rsid w:val="00AC3F1B"/>
    <w:rsid w:val="00AE2563"/>
    <w:rsid w:val="00AE2EEE"/>
    <w:rsid w:val="00B05DE1"/>
    <w:rsid w:val="00B0760C"/>
    <w:rsid w:val="00B11895"/>
    <w:rsid w:val="00B11F61"/>
    <w:rsid w:val="00B240ED"/>
    <w:rsid w:val="00B83D99"/>
    <w:rsid w:val="00B875EB"/>
    <w:rsid w:val="00BA569D"/>
    <w:rsid w:val="00BE3841"/>
    <w:rsid w:val="00C0121F"/>
    <w:rsid w:val="00C0342C"/>
    <w:rsid w:val="00C2561B"/>
    <w:rsid w:val="00CA2CF9"/>
    <w:rsid w:val="00CA392E"/>
    <w:rsid w:val="00CA6565"/>
    <w:rsid w:val="00CA7B7B"/>
    <w:rsid w:val="00CB2527"/>
    <w:rsid w:val="00CD658A"/>
    <w:rsid w:val="00CD682D"/>
    <w:rsid w:val="00D2310B"/>
    <w:rsid w:val="00D242FF"/>
    <w:rsid w:val="00D55648"/>
    <w:rsid w:val="00D6603A"/>
    <w:rsid w:val="00D943B9"/>
    <w:rsid w:val="00D962E9"/>
    <w:rsid w:val="00DD0575"/>
    <w:rsid w:val="00E350EE"/>
    <w:rsid w:val="00E36963"/>
    <w:rsid w:val="00E565E6"/>
    <w:rsid w:val="00E60E10"/>
    <w:rsid w:val="00E66636"/>
    <w:rsid w:val="00E77C89"/>
    <w:rsid w:val="00E85FC8"/>
    <w:rsid w:val="00EA37A1"/>
    <w:rsid w:val="00EC56E6"/>
    <w:rsid w:val="00EF1A75"/>
    <w:rsid w:val="00F10B1C"/>
    <w:rsid w:val="00F2483D"/>
    <w:rsid w:val="00F309E6"/>
    <w:rsid w:val="00F338CC"/>
    <w:rsid w:val="00F45C02"/>
    <w:rsid w:val="00F654E7"/>
    <w:rsid w:val="00F86635"/>
    <w:rsid w:val="00FB2AEA"/>
    <w:rsid w:val="00FB6688"/>
    <w:rsid w:val="00FD2BC0"/>
    <w:rsid w:val="00FD5E97"/>
    <w:rsid w:val="00FE6464"/>
    <w:rsid w:val="00FF123D"/>
    <w:rsid w:val="00FF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31A9"/>
  <w15:chartTrackingRefBased/>
  <w15:docId w15:val="{06450769-AA15-45E0-903D-D8277FC1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mbr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2"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0"/>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0"/>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A31678"/>
    <w:pPr>
      <w:suppressAutoHyphens/>
      <w:jc w:val="both"/>
    </w:pPr>
    <w:rPr>
      <w:rFonts w:ascii="Tahoma" w:hAnsi="Tahoma" w:cs="Tahoma"/>
      <w:bCs/>
      <w:spacing w:val="-3"/>
      <w:sz w:val="18"/>
      <w:szCs w:val="18"/>
      <w:lang w:val="en-GB"/>
    </w:rPr>
  </w:style>
  <w:style w:type="paragraph" w:styleId="Heading1">
    <w:name w:val="heading 1"/>
    <w:next w:val="NormalIndent"/>
    <w:link w:val="Heading1Char"/>
    <w:uiPriority w:val="2"/>
    <w:qFormat/>
    <w:rsid w:val="00F86635"/>
    <w:pPr>
      <w:keepNext/>
      <w:numPr>
        <w:numId w:val="9"/>
      </w:numPr>
      <w:spacing w:before="360" w:after="240" w:line="240" w:lineRule="auto"/>
      <w:outlineLvl w:val="0"/>
    </w:pPr>
    <w:rPr>
      <w:rFonts w:ascii="Tahoma" w:eastAsia="Times New Roman" w:hAnsi="Tahoma" w:cs="Tahoma"/>
      <w:b/>
      <w:spacing w:val="-3"/>
      <w:kern w:val="32"/>
      <w:sz w:val="24"/>
      <w:szCs w:val="32"/>
    </w:rPr>
  </w:style>
  <w:style w:type="paragraph" w:styleId="Heading2">
    <w:name w:val="heading 2"/>
    <w:basedOn w:val="Heading1"/>
    <w:next w:val="NormalIndent"/>
    <w:link w:val="Heading2Char"/>
    <w:uiPriority w:val="2"/>
    <w:qFormat/>
    <w:rsid w:val="00F86635"/>
    <w:pPr>
      <w:numPr>
        <w:ilvl w:val="1"/>
      </w:numPr>
      <w:outlineLvl w:val="1"/>
    </w:pPr>
    <w:rPr>
      <w:sz w:val="20"/>
      <w:szCs w:val="20"/>
    </w:rPr>
  </w:style>
  <w:style w:type="paragraph" w:styleId="Heading3">
    <w:name w:val="heading 3"/>
    <w:basedOn w:val="Heading2"/>
    <w:next w:val="NormalIndent"/>
    <w:link w:val="Heading3Char"/>
    <w:uiPriority w:val="2"/>
    <w:unhideWhenUsed/>
    <w:qFormat/>
    <w:rsid w:val="00F86635"/>
    <w:pPr>
      <w:numPr>
        <w:ilvl w:val="2"/>
      </w:numPr>
      <w:outlineLvl w:val="2"/>
    </w:pPr>
    <w:rPr>
      <w:rFonts w:eastAsia="Cambria"/>
      <w:b w:val="0"/>
      <w:bCs/>
      <w:kern w:val="0"/>
      <w:lang w:val="en-GB"/>
    </w:rPr>
  </w:style>
  <w:style w:type="paragraph" w:styleId="Heading4">
    <w:name w:val="heading 4"/>
    <w:basedOn w:val="Heading3"/>
    <w:link w:val="Heading4Char"/>
    <w:autoRedefine/>
    <w:uiPriority w:val="9"/>
    <w:unhideWhenUsed/>
    <w:qFormat/>
    <w:rsid w:val="00F86635"/>
    <w:pPr>
      <w:keepNext w:val="0"/>
      <w:numPr>
        <w:ilvl w:val="3"/>
      </w:numPr>
      <w:outlineLvl w:val="3"/>
    </w:pPr>
    <w:rPr>
      <w:iCs/>
      <w:kern w:val="32"/>
      <w:sz w:val="18"/>
      <w:lang w:val="fr-FR"/>
    </w:rPr>
  </w:style>
  <w:style w:type="paragraph" w:styleId="Heading5">
    <w:name w:val="heading 5"/>
    <w:basedOn w:val="Heading4"/>
    <w:link w:val="Heading5Char"/>
    <w:autoRedefine/>
    <w:uiPriority w:val="9"/>
    <w:unhideWhenUsed/>
    <w:qFormat/>
    <w:rsid w:val="00F86635"/>
    <w:pPr>
      <w:numPr>
        <w:ilvl w:val="4"/>
      </w:numPr>
      <w:spacing w:before="120" w:after="120"/>
      <w:outlineLvl w:val="4"/>
    </w:pPr>
    <w:rPr>
      <w:noProof/>
    </w:rPr>
  </w:style>
  <w:style w:type="paragraph" w:styleId="Heading6">
    <w:name w:val="heading 6"/>
    <w:basedOn w:val="Heading5"/>
    <w:next w:val="Normaltextlevel"/>
    <w:link w:val="Heading6Char"/>
    <w:autoRedefine/>
    <w:uiPriority w:val="2"/>
    <w:unhideWhenUsed/>
    <w:qFormat/>
    <w:rsid w:val="00F86635"/>
    <w:pPr>
      <w:numPr>
        <w:ilvl w:val="5"/>
        <w:numId w:val="10"/>
      </w:numPr>
      <w:outlineLvl w:val="5"/>
    </w:pPr>
  </w:style>
  <w:style w:type="paragraph" w:styleId="Heading7">
    <w:name w:val="heading 7"/>
    <w:basedOn w:val="Heading6"/>
    <w:next w:val="Normal"/>
    <w:link w:val="Heading7Char"/>
    <w:uiPriority w:val="9"/>
    <w:unhideWhenUsed/>
    <w:rsid w:val="00F86635"/>
    <w:pPr>
      <w:numPr>
        <w:ilvl w:val="6"/>
        <w:numId w:val="9"/>
      </w:numPr>
      <w:outlineLvl w:val="6"/>
    </w:pPr>
    <w:rPr>
      <w:iCs w:val="0"/>
      <w:kern w:val="0"/>
      <w:szCs w:val="18"/>
    </w:rPr>
  </w:style>
  <w:style w:type="paragraph" w:styleId="Heading8">
    <w:name w:val="heading 8"/>
    <w:basedOn w:val="Heading7"/>
    <w:next w:val="Normaltextlevel"/>
    <w:link w:val="Heading8Char"/>
    <w:autoRedefine/>
    <w:uiPriority w:val="9"/>
    <w:unhideWhenUsed/>
    <w:rsid w:val="00F86635"/>
    <w:pPr>
      <w:numPr>
        <w:ilvl w:val="7"/>
      </w:numPr>
      <w:outlineLvl w:val="7"/>
    </w:pPr>
  </w:style>
  <w:style w:type="paragraph" w:styleId="Heading9">
    <w:name w:val="heading 9"/>
    <w:basedOn w:val="Heading8"/>
    <w:next w:val="Normaltextlevel"/>
    <w:link w:val="Heading9Char"/>
    <w:autoRedefine/>
    <w:uiPriority w:val="9"/>
    <w:unhideWhenUsed/>
    <w:rsid w:val="00F8663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86635"/>
    <w:rPr>
      <w:rFonts w:ascii="Tahoma" w:eastAsia="Times New Roman" w:hAnsi="Tahoma" w:cs="Tahoma"/>
      <w:b/>
      <w:spacing w:val="-3"/>
      <w:kern w:val="32"/>
      <w:sz w:val="24"/>
      <w:szCs w:val="32"/>
    </w:rPr>
  </w:style>
  <w:style w:type="paragraph" w:styleId="Title">
    <w:name w:val="Title"/>
    <w:basedOn w:val="Normal"/>
    <w:next w:val="Normal"/>
    <w:link w:val="TitleChar"/>
    <w:qFormat/>
    <w:rsid w:val="001B17E2"/>
    <w:pPr>
      <w:spacing w:before="120" w:after="480" w:line="240" w:lineRule="auto"/>
      <w:jc w:val="center"/>
    </w:pPr>
    <w:rPr>
      <w:rFonts w:cstheme="majorBidi"/>
      <w:b/>
      <w:bCs w:val="0"/>
      <w:caps/>
      <w:color w:val="1F497D"/>
      <w:spacing w:val="0"/>
      <w:sz w:val="36"/>
      <w:szCs w:val="24"/>
      <w:lang w:val="en-US"/>
    </w:rPr>
  </w:style>
  <w:style w:type="character" w:customStyle="1" w:styleId="TitleChar">
    <w:name w:val="Title Char"/>
    <w:basedOn w:val="DefaultParagraphFont"/>
    <w:link w:val="Title"/>
    <w:rsid w:val="001B17E2"/>
    <w:rPr>
      <w:rFonts w:ascii="Tahoma" w:hAnsi="Tahoma" w:cstheme="majorBidi"/>
      <w:b/>
      <w:caps/>
      <w:color w:val="1F497D"/>
      <w:sz w:val="36"/>
      <w:szCs w:val="24"/>
    </w:rPr>
  </w:style>
  <w:style w:type="paragraph" w:customStyle="1" w:styleId="SignatureName">
    <w:name w:val="Signature Name"/>
    <w:basedOn w:val="Normal"/>
    <w:next w:val="Signatureinfos"/>
    <w:qFormat/>
    <w:rsid w:val="00F86635"/>
    <w:pPr>
      <w:spacing w:line="288" w:lineRule="auto"/>
      <w:ind w:left="5528"/>
    </w:pPr>
    <w:rPr>
      <w:rFonts w:eastAsia="Times New Roman"/>
      <w:b/>
      <w:color w:val="004678"/>
      <w:lang w:val="de-DE" w:eastAsia="fr-FR"/>
    </w:rPr>
  </w:style>
  <w:style w:type="paragraph" w:customStyle="1" w:styleId="Signatureinfos">
    <w:name w:val="Signature infos"/>
    <w:basedOn w:val="Normal"/>
    <w:uiPriority w:val="6"/>
    <w:qFormat/>
    <w:rsid w:val="00F86635"/>
    <w:pPr>
      <w:spacing w:line="288" w:lineRule="auto"/>
      <w:ind w:left="5528"/>
    </w:pPr>
    <w:rPr>
      <w:rFonts w:eastAsia="Times New Roman"/>
      <w:lang w:val="de-DE" w:eastAsia="fr-FR"/>
    </w:rPr>
  </w:style>
  <w:style w:type="paragraph" w:customStyle="1" w:styleId="Subject">
    <w:name w:val="Subject"/>
    <w:basedOn w:val="Normal"/>
    <w:uiPriority w:val="2"/>
    <w:rsid w:val="00F86635"/>
    <w:pPr>
      <w:tabs>
        <w:tab w:val="left" w:pos="992"/>
      </w:tabs>
    </w:pPr>
    <w:rPr>
      <w:b/>
    </w:rPr>
  </w:style>
  <w:style w:type="paragraph" w:customStyle="1" w:styleId="Normaltextlevel">
    <w:name w:val="Normal text level"/>
    <w:basedOn w:val="Normal"/>
    <w:qFormat/>
    <w:rsid w:val="00F86635"/>
    <w:pPr>
      <w:ind w:left="567"/>
    </w:pPr>
    <w:rPr>
      <w:rFonts w:eastAsia="Times New Roman"/>
      <w:bCs w:val="0"/>
      <w:szCs w:val="20"/>
    </w:rPr>
  </w:style>
  <w:style w:type="paragraph" w:customStyle="1" w:styleId="Politephrase">
    <w:name w:val="Polite phrase"/>
    <w:basedOn w:val="Normaltextlevel"/>
    <w:next w:val="SignatureName"/>
    <w:uiPriority w:val="2"/>
    <w:rsid w:val="00F86635"/>
    <w:pPr>
      <w:spacing w:before="360"/>
      <w:ind w:left="0"/>
    </w:pPr>
  </w:style>
  <w:style w:type="character" w:customStyle="1" w:styleId="Heading2Char">
    <w:name w:val="Heading 2 Char"/>
    <w:basedOn w:val="DefaultParagraphFont"/>
    <w:link w:val="Heading2"/>
    <w:uiPriority w:val="2"/>
    <w:rsid w:val="00F86635"/>
    <w:rPr>
      <w:rFonts w:ascii="Tahoma" w:eastAsia="Times New Roman" w:hAnsi="Tahoma" w:cs="Tahoma"/>
      <w:b/>
      <w:spacing w:val="-3"/>
      <w:kern w:val="32"/>
      <w:sz w:val="20"/>
      <w:szCs w:val="20"/>
    </w:rPr>
  </w:style>
  <w:style w:type="character" w:customStyle="1" w:styleId="Heading3Char">
    <w:name w:val="Heading 3 Char"/>
    <w:link w:val="Heading3"/>
    <w:uiPriority w:val="2"/>
    <w:rsid w:val="00F86635"/>
    <w:rPr>
      <w:rFonts w:ascii="Tahoma" w:hAnsi="Tahoma" w:cs="Tahoma"/>
      <w:bCs/>
      <w:spacing w:val="-3"/>
      <w:sz w:val="20"/>
      <w:szCs w:val="20"/>
      <w:lang w:val="en-GB"/>
    </w:rPr>
  </w:style>
  <w:style w:type="paragraph" w:styleId="TOCHeading">
    <w:name w:val="TOC Heading"/>
    <w:basedOn w:val="Heading1"/>
    <w:next w:val="Normal"/>
    <w:autoRedefine/>
    <w:uiPriority w:val="39"/>
    <w:unhideWhenUsed/>
    <w:qFormat/>
    <w:rsid w:val="00F86635"/>
    <w:pPr>
      <w:keepLines/>
      <w:numPr>
        <w:numId w:val="0"/>
      </w:numPr>
      <w:spacing w:before="120" w:line="259" w:lineRule="auto"/>
      <w:outlineLvl w:val="9"/>
    </w:pPr>
    <w:rPr>
      <w:rFonts w:cstheme="majorBidi"/>
      <w:b w:val="0"/>
      <w:bCs/>
      <w:color w:val="2E74B5" w:themeColor="accent1" w:themeShade="BF"/>
      <w:kern w:val="0"/>
      <w:sz w:val="28"/>
    </w:rPr>
  </w:style>
  <w:style w:type="paragraph" w:styleId="ListParagraph">
    <w:name w:val="List Paragraph"/>
    <w:basedOn w:val="Normal"/>
    <w:uiPriority w:val="34"/>
    <w:rsid w:val="00F86635"/>
    <w:pPr>
      <w:ind w:left="720"/>
      <w:contextualSpacing/>
    </w:pPr>
  </w:style>
  <w:style w:type="character" w:styleId="EndnoteReference">
    <w:name w:val="endnote reference"/>
    <w:basedOn w:val="DefaultParagraphFont"/>
    <w:uiPriority w:val="99"/>
    <w:semiHidden/>
    <w:unhideWhenUsed/>
    <w:rsid w:val="00F86635"/>
    <w:rPr>
      <w:vertAlign w:val="superscript"/>
    </w:rPr>
  </w:style>
  <w:style w:type="paragraph" w:styleId="EndnoteText">
    <w:name w:val="endnote text"/>
    <w:basedOn w:val="Normal"/>
    <w:link w:val="EndnoteTextChar"/>
    <w:uiPriority w:val="99"/>
    <w:semiHidden/>
    <w:unhideWhenUsed/>
    <w:rsid w:val="00F86635"/>
    <w:rPr>
      <w:sz w:val="20"/>
      <w:szCs w:val="20"/>
    </w:rPr>
  </w:style>
  <w:style w:type="character" w:customStyle="1" w:styleId="EndnoteTextChar">
    <w:name w:val="Endnote Text Char"/>
    <w:basedOn w:val="DefaultParagraphFont"/>
    <w:link w:val="EndnoteText"/>
    <w:uiPriority w:val="99"/>
    <w:semiHidden/>
    <w:rsid w:val="00F86635"/>
    <w:rPr>
      <w:rFonts w:ascii="Tahoma" w:hAnsi="Tahoma" w:cs="Tahoma"/>
      <w:bCs/>
      <w:spacing w:val="-3"/>
      <w:sz w:val="20"/>
      <w:szCs w:val="20"/>
      <w:lang w:val="en-GB"/>
    </w:rPr>
  </w:style>
  <w:style w:type="paragraph" w:styleId="Footer">
    <w:name w:val="footer"/>
    <w:basedOn w:val="Normal"/>
    <w:link w:val="FooterChar"/>
    <w:uiPriority w:val="99"/>
    <w:unhideWhenUsed/>
    <w:rsid w:val="00F86635"/>
    <w:pPr>
      <w:tabs>
        <w:tab w:val="center" w:pos="4703"/>
        <w:tab w:val="right" w:pos="9406"/>
      </w:tabs>
    </w:pPr>
    <w:rPr>
      <w:sz w:val="16"/>
    </w:rPr>
  </w:style>
  <w:style w:type="character" w:customStyle="1" w:styleId="FooterChar">
    <w:name w:val="Footer Char"/>
    <w:basedOn w:val="DefaultParagraphFont"/>
    <w:link w:val="Footer"/>
    <w:uiPriority w:val="99"/>
    <w:rsid w:val="00F86635"/>
    <w:rPr>
      <w:rFonts w:ascii="Tahoma" w:hAnsi="Tahoma" w:cs="Tahoma"/>
      <w:bCs/>
      <w:spacing w:val="-3"/>
      <w:sz w:val="16"/>
      <w:szCs w:val="18"/>
      <w:lang w:val="en-GB"/>
    </w:rPr>
  </w:style>
  <w:style w:type="paragraph" w:styleId="FootnoteText">
    <w:name w:val="footnote text"/>
    <w:basedOn w:val="Normal"/>
    <w:link w:val="FootnoteTextChar"/>
    <w:unhideWhenUsed/>
    <w:rsid w:val="00F86635"/>
    <w:rPr>
      <w:sz w:val="16"/>
      <w:szCs w:val="20"/>
    </w:rPr>
  </w:style>
  <w:style w:type="character" w:customStyle="1" w:styleId="FootnoteTextChar">
    <w:name w:val="Footnote Text Char"/>
    <w:basedOn w:val="DefaultParagraphFont"/>
    <w:link w:val="FootnoteText"/>
    <w:rsid w:val="00F86635"/>
    <w:rPr>
      <w:rFonts w:ascii="Tahoma" w:hAnsi="Tahoma" w:cs="Tahoma"/>
      <w:bCs/>
      <w:spacing w:val="-3"/>
      <w:sz w:val="16"/>
      <w:szCs w:val="20"/>
      <w:lang w:val="en-GB"/>
    </w:rPr>
  </w:style>
  <w:style w:type="character" w:styleId="FootnoteReference">
    <w:name w:val="footnote reference"/>
    <w:basedOn w:val="DefaultParagraphFont"/>
    <w:unhideWhenUsed/>
    <w:rsid w:val="00F86635"/>
    <w:rPr>
      <w:vertAlign w:val="superscript"/>
    </w:rPr>
  </w:style>
  <w:style w:type="character" w:styleId="Strong">
    <w:name w:val="Strong"/>
    <w:basedOn w:val="DefaultParagraphFont"/>
    <w:uiPriority w:val="3"/>
    <w:qFormat/>
    <w:rsid w:val="00F86635"/>
    <w:rPr>
      <w:b/>
      <w:bCs/>
    </w:rPr>
  </w:style>
  <w:style w:type="paragraph" w:styleId="Quote">
    <w:name w:val="Quote"/>
    <w:basedOn w:val="Normal"/>
    <w:next w:val="Normal"/>
    <w:link w:val="QuoteChar"/>
    <w:uiPriority w:val="29"/>
    <w:qFormat/>
    <w:rsid w:val="00F86635"/>
    <w:pPr>
      <w:spacing w:before="200"/>
      <w:ind w:left="864" w:right="864"/>
      <w:jc w:val="center"/>
    </w:pPr>
    <w:rPr>
      <w:bCs w:val="0"/>
      <w:i/>
      <w:iCs/>
      <w:color w:val="404040" w:themeColor="text1" w:themeTint="BF"/>
      <w:spacing w:val="0"/>
      <w:lang w:val="en-US"/>
    </w:rPr>
  </w:style>
  <w:style w:type="character" w:customStyle="1" w:styleId="QuoteChar">
    <w:name w:val="Quote Char"/>
    <w:basedOn w:val="DefaultParagraphFont"/>
    <w:link w:val="Quote"/>
    <w:uiPriority w:val="29"/>
    <w:rsid w:val="00F86635"/>
    <w:rPr>
      <w:rFonts w:ascii="Tahoma" w:hAnsi="Tahoma" w:cs="Tahoma"/>
      <w:i/>
      <w:iCs/>
      <w:color w:val="404040" w:themeColor="text1" w:themeTint="BF"/>
      <w:sz w:val="18"/>
      <w:szCs w:val="18"/>
    </w:rPr>
  </w:style>
  <w:style w:type="paragraph" w:styleId="IntenseQuote">
    <w:name w:val="Intense Quote"/>
    <w:basedOn w:val="Normal"/>
    <w:next w:val="Normal"/>
    <w:link w:val="IntenseQuoteChar"/>
    <w:uiPriority w:val="30"/>
    <w:qFormat/>
    <w:rsid w:val="00F86635"/>
    <w:pPr>
      <w:pBdr>
        <w:top w:val="single" w:sz="4" w:space="10" w:color="5B9BD5" w:themeColor="accent1"/>
        <w:bottom w:val="single" w:sz="4" w:space="10" w:color="5B9BD5" w:themeColor="accent1"/>
      </w:pBdr>
      <w:spacing w:before="360" w:after="360"/>
      <w:ind w:left="864" w:right="864"/>
      <w:jc w:val="center"/>
    </w:pPr>
    <w:rPr>
      <w:bCs w:val="0"/>
      <w:i/>
      <w:iCs/>
      <w:color w:val="5B9BD5" w:themeColor="accent1"/>
      <w:spacing w:val="0"/>
      <w:lang w:val="en-US"/>
    </w:rPr>
  </w:style>
  <w:style w:type="character" w:customStyle="1" w:styleId="IntenseQuoteChar">
    <w:name w:val="Intense Quote Char"/>
    <w:basedOn w:val="DefaultParagraphFont"/>
    <w:link w:val="IntenseQuote"/>
    <w:uiPriority w:val="30"/>
    <w:rsid w:val="00F86635"/>
    <w:rPr>
      <w:rFonts w:ascii="Tahoma" w:hAnsi="Tahoma" w:cs="Tahoma"/>
      <w:i/>
      <w:iCs/>
      <w:color w:val="5B9BD5" w:themeColor="accent1"/>
      <w:sz w:val="18"/>
      <w:szCs w:val="18"/>
    </w:rPr>
  </w:style>
  <w:style w:type="character" w:styleId="SubtleReference">
    <w:name w:val="Subtle Reference"/>
    <w:uiPriority w:val="31"/>
    <w:rsid w:val="00F86635"/>
    <w:rPr>
      <w:smallCaps/>
    </w:rPr>
  </w:style>
  <w:style w:type="character" w:styleId="IntenseReference">
    <w:name w:val="Intense Reference"/>
    <w:basedOn w:val="DefaultParagraphFont"/>
    <w:uiPriority w:val="32"/>
    <w:rsid w:val="00F86635"/>
    <w:rPr>
      <w:b/>
      <w:bCs/>
      <w:smallCaps/>
      <w:color w:val="5B9BD5" w:themeColor="accent1"/>
      <w:spacing w:val="5"/>
    </w:rPr>
  </w:style>
  <w:style w:type="paragraph" w:styleId="Subtitle">
    <w:name w:val="Subtitle"/>
    <w:basedOn w:val="Title"/>
    <w:next w:val="Normal"/>
    <w:link w:val="SubtitleChar"/>
    <w:uiPriority w:val="2"/>
    <w:qFormat/>
    <w:rsid w:val="00F86635"/>
    <w:rPr>
      <w:caps w:val="0"/>
      <w:sz w:val="28"/>
      <w:szCs w:val="28"/>
      <w:lang w:val="fr-FR"/>
    </w:rPr>
  </w:style>
  <w:style w:type="character" w:customStyle="1" w:styleId="SubtitleChar">
    <w:name w:val="Subtitle Char"/>
    <w:basedOn w:val="DefaultParagraphFont"/>
    <w:link w:val="Subtitle"/>
    <w:uiPriority w:val="2"/>
    <w:rsid w:val="00F86635"/>
    <w:rPr>
      <w:rFonts w:ascii="Tahoma" w:hAnsi="Tahoma" w:cstheme="majorBidi"/>
      <w:color w:val="1F497D"/>
      <w:sz w:val="28"/>
      <w:szCs w:val="28"/>
      <w:lang w:val="fr-FR"/>
    </w:rPr>
  </w:style>
  <w:style w:type="table" w:customStyle="1" w:styleId="ListTable2-Accent61">
    <w:name w:val="List Table 2 - Accent 61"/>
    <w:basedOn w:val="TableNormal"/>
    <w:uiPriority w:val="47"/>
    <w:rsid w:val="00F8663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AgendaPoints">
    <w:name w:val="AgendaPoints"/>
    <w:basedOn w:val="Normal"/>
    <w:link w:val="AgendaPointsChar"/>
    <w:uiPriority w:val="3"/>
    <w:rsid w:val="00F86635"/>
  </w:style>
  <w:style w:type="character" w:customStyle="1" w:styleId="AgendaPointsChar">
    <w:name w:val="AgendaPoints Char"/>
    <w:basedOn w:val="DefaultParagraphFont"/>
    <w:link w:val="AgendaPoints"/>
    <w:uiPriority w:val="3"/>
    <w:rsid w:val="00F86635"/>
    <w:rPr>
      <w:rFonts w:ascii="Tahoma" w:hAnsi="Tahoma" w:cs="Tahoma"/>
      <w:bCs/>
      <w:spacing w:val="-3"/>
      <w:sz w:val="18"/>
      <w:szCs w:val="18"/>
      <w:lang w:val="en-GB"/>
    </w:rPr>
  </w:style>
  <w:style w:type="character" w:customStyle="1" w:styleId="Heading4Char">
    <w:name w:val="Heading 4 Char"/>
    <w:basedOn w:val="DefaultParagraphFont"/>
    <w:link w:val="Heading4"/>
    <w:uiPriority w:val="9"/>
    <w:rsid w:val="00F86635"/>
    <w:rPr>
      <w:rFonts w:ascii="Tahoma" w:hAnsi="Tahoma" w:cs="Tahoma"/>
      <w:bCs/>
      <w:iCs/>
      <w:spacing w:val="-3"/>
      <w:kern w:val="32"/>
      <w:sz w:val="18"/>
      <w:szCs w:val="20"/>
      <w:lang w:val="fr-FR"/>
    </w:rPr>
  </w:style>
  <w:style w:type="paragraph" w:styleId="NormalIndent">
    <w:name w:val="Normal Indent"/>
    <w:aliases w:val="Text Indent"/>
    <w:basedOn w:val="Normal"/>
    <w:link w:val="NormalIndentChar"/>
    <w:rsid w:val="00F86635"/>
    <w:pPr>
      <w:ind w:left="567"/>
    </w:pPr>
  </w:style>
  <w:style w:type="paragraph" w:styleId="NoSpacing">
    <w:name w:val="No Spacing"/>
    <w:basedOn w:val="Normal"/>
    <w:uiPriority w:val="1"/>
    <w:rsid w:val="00F86635"/>
    <w:pPr>
      <w:spacing w:after="0" w:line="240" w:lineRule="auto"/>
    </w:pPr>
  </w:style>
  <w:style w:type="table" w:customStyle="1" w:styleId="TableGridLight1">
    <w:name w:val="Table Grid Light1"/>
    <w:basedOn w:val="TableNormal"/>
    <w:uiPriority w:val="40"/>
    <w:rsid w:val="00F866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Shading1-Accent3">
    <w:name w:val="Medium Shading 1 Accent 3"/>
    <w:aliases w:val="CPVO Template Table"/>
    <w:basedOn w:val="TableNormal"/>
    <w:rsid w:val="00F86635"/>
    <w:pPr>
      <w:spacing w:after="0" w:line="240" w:lineRule="auto"/>
    </w:pPr>
    <w:rPr>
      <w:rFonts w:ascii="Tahoma" w:hAnsi="Tahoma"/>
      <w:sz w:val="18"/>
      <w:lang w:val="fr-FR" w:eastAsia="fr-FR"/>
    </w:rPr>
    <w:tblPr>
      <w:tblStyleRow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FFFFF" w:themeFill="background1"/>
    </w:tcPr>
    <w:tblStylePr w:type="firstRow">
      <w:pPr>
        <w:spacing w:beforeLines="0" w:before="0" w:beforeAutospacing="0" w:afterLines="0" w:after="0" w:afterAutospacing="0" w:line="240" w:lineRule="auto"/>
      </w:pPr>
      <w:rPr>
        <w:rFonts w:ascii="Tahoma" w:hAnsi="Tahoma" w:cs="Tahoma" w:hint="default"/>
        <w:b/>
        <w:bCs/>
        <w:color w:val="FFFFFF" w:themeColor="background1"/>
        <w:sz w:val="18"/>
        <w:szCs w:val="18"/>
      </w:rPr>
      <w:tblPr/>
      <w:tcPr>
        <w:shd w:val="clear" w:color="auto" w:fill="A1BC30"/>
      </w:tcPr>
    </w:tblStylePr>
    <w:tblStylePr w:type="lastRow">
      <w:pPr>
        <w:spacing w:beforeLines="0" w:before="0" w:beforeAutospacing="0" w:afterLines="0" w:after="0" w:afterAutospacing="0" w:line="240" w:lineRule="auto"/>
      </w:pPr>
      <w:rPr>
        <w:rFonts w:ascii="Tahoma" w:hAnsi="Tahoma" w:cs="Tahoma" w:hint="default"/>
        <w:b/>
        <w:bCs/>
        <w:sz w:val="18"/>
        <w:szCs w:val="18"/>
      </w:rPr>
      <w:tblPr/>
      <w:tcPr>
        <w:tcBorders>
          <w:top w:val="nil"/>
          <w:left w:val="nil"/>
          <w:bottom w:val="nil"/>
          <w:right w:val="nil"/>
          <w:insideH w:val="nil"/>
          <w:insideV w:val="nil"/>
          <w:tl2br w:val="nil"/>
          <w:tr2bl w:val="nil"/>
        </w:tcBorders>
        <w:shd w:val="clear" w:color="auto" w:fill="F6F4F0"/>
      </w:tcPr>
    </w:tblStylePr>
    <w:tblStylePr w:type="firstCol">
      <w:rPr>
        <w:rFonts w:ascii="Tahoma" w:hAnsi="Tahoma" w:cs="Tahoma" w:hint="default"/>
        <w:b w:val="0"/>
        <w:bCs/>
        <w:sz w:val="18"/>
        <w:szCs w:val="18"/>
      </w:rPr>
    </w:tblStylePr>
    <w:tblStylePr w:type="lastCol">
      <w:rPr>
        <w:b/>
        <w:bCs/>
      </w:rPr>
    </w:tblStylePr>
    <w:tblStylePr w:type="band1Horz">
      <w:tblPr/>
      <w:tcPr>
        <w:shd w:val="clear" w:color="auto" w:fill="F6F4F0"/>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F86635"/>
    <w:pPr>
      <w:tabs>
        <w:tab w:val="center" w:pos="4703"/>
        <w:tab w:val="right" w:pos="9406"/>
      </w:tabs>
      <w:spacing w:after="0" w:line="240" w:lineRule="auto"/>
    </w:pPr>
  </w:style>
  <w:style w:type="character" w:customStyle="1" w:styleId="HeaderChar">
    <w:name w:val="Header Char"/>
    <w:basedOn w:val="DefaultParagraphFont"/>
    <w:link w:val="Header"/>
    <w:uiPriority w:val="99"/>
    <w:rsid w:val="00F86635"/>
    <w:rPr>
      <w:rFonts w:ascii="Tahoma" w:hAnsi="Tahoma" w:cs="Tahoma"/>
      <w:bCs/>
      <w:spacing w:val="-3"/>
      <w:sz w:val="18"/>
      <w:szCs w:val="18"/>
      <w:lang w:val="en-GB"/>
    </w:rPr>
  </w:style>
  <w:style w:type="character" w:styleId="PageNumber">
    <w:name w:val="page number"/>
    <w:rsid w:val="00F86635"/>
    <w:rPr>
      <w:sz w:val="15"/>
    </w:rPr>
  </w:style>
  <w:style w:type="character" w:customStyle="1" w:styleId="Heading5Char">
    <w:name w:val="Heading 5 Char"/>
    <w:basedOn w:val="DefaultParagraphFont"/>
    <w:link w:val="Heading5"/>
    <w:uiPriority w:val="9"/>
    <w:rsid w:val="00F86635"/>
    <w:rPr>
      <w:rFonts w:ascii="Tahoma" w:hAnsi="Tahoma" w:cs="Tahoma"/>
      <w:bCs/>
      <w:iCs/>
      <w:noProof/>
      <w:spacing w:val="-3"/>
      <w:kern w:val="32"/>
      <w:sz w:val="18"/>
      <w:szCs w:val="20"/>
      <w:lang w:val="fr-FR"/>
    </w:rPr>
  </w:style>
  <w:style w:type="character" w:customStyle="1" w:styleId="Heading6Char">
    <w:name w:val="Heading 6 Char"/>
    <w:basedOn w:val="DefaultParagraphFont"/>
    <w:link w:val="Heading6"/>
    <w:uiPriority w:val="9"/>
    <w:rsid w:val="00F86635"/>
    <w:rPr>
      <w:rFonts w:ascii="Tahoma" w:hAnsi="Tahoma" w:cs="Tahoma"/>
      <w:bCs/>
      <w:iCs/>
      <w:noProof/>
      <w:spacing w:val="-3"/>
      <w:kern w:val="32"/>
      <w:sz w:val="18"/>
      <w:szCs w:val="20"/>
      <w:lang w:val="fr-FR"/>
    </w:rPr>
  </w:style>
  <w:style w:type="character" w:customStyle="1" w:styleId="Heading7Char">
    <w:name w:val="Heading 7 Char"/>
    <w:basedOn w:val="DefaultParagraphFont"/>
    <w:link w:val="Heading7"/>
    <w:uiPriority w:val="9"/>
    <w:rsid w:val="00F86635"/>
    <w:rPr>
      <w:rFonts w:ascii="Tahoma" w:hAnsi="Tahoma" w:cs="Tahoma"/>
      <w:bCs/>
      <w:noProof/>
      <w:spacing w:val="-3"/>
      <w:sz w:val="18"/>
      <w:szCs w:val="18"/>
      <w:lang w:val="fr-FR"/>
    </w:rPr>
  </w:style>
  <w:style w:type="character" w:customStyle="1" w:styleId="Heading8Char">
    <w:name w:val="Heading 8 Char"/>
    <w:basedOn w:val="DefaultParagraphFont"/>
    <w:link w:val="Heading8"/>
    <w:uiPriority w:val="9"/>
    <w:rsid w:val="00F86635"/>
    <w:rPr>
      <w:rFonts w:ascii="Tahoma" w:hAnsi="Tahoma" w:cs="Tahoma"/>
      <w:bCs/>
      <w:noProof/>
      <w:spacing w:val="-3"/>
      <w:sz w:val="18"/>
      <w:szCs w:val="18"/>
      <w:lang w:val="fr-FR"/>
    </w:rPr>
  </w:style>
  <w:style w:type="character" w:customStyle="1" w:styleId="Heading9Char">
    <w:name w:val="Heading 9 Char"/>
    <w:basedOn w:val="DefaultParagraphFont"/>
    <w:link w:val="Heading9"/>
    <w:uiPriority w:val="9"/>
    <w:rsid w:val="00F86635"/>
    <w:rPr>
      <w:rFonts w:ascii="Tahoma" w:hAnsi="Tahoma" w:cs="Tahoma"/>
      <w:bCs/>
      <w:noProof/>
      <w:spacing w:val="-3"/>
      <w:sz w:val="18"/>
      <w:szCs w:val="18"/>
      <w:lang w:val="fr-FR"/>
    </w:rPr>
  </w:style>
  <w:style w:type="character" w:styleId="Emphasis">
    <w:name w:val="Emphasis"/>
    <w:basedOn w:val="NormalIndentChar"/>
    <w:uiPriority w:val="20"/>
    <w:qFormat/>
    <w:rsid w:val="00F86635"/>
    <w:rPr>
      <w:rFonts w:ascii="Tahoma" w:eastAsia="Cambria" w:hAnsi="Tahoma" w:cs="Tahoma"/>
      <w:bCs/>
      <w:i/>
      <w:iCs/>
      <w:spacing w:val="-3"/>
      <w:sz w:val="18"/>
      <w:szCs w:val="18"/>
      <w:lang w:val="en-GB"/>
    </w:rPr>
  </w:style>
  <w:style w:type="character" w:styleId="SubtleEmphasis">
    <w:name w:val="Subtle Emphasis"/>
    <w:uiPriority w:val="19"/>
    <w:rsid w:val="00F86635"/>
    <w:rPr>
      <w:i/>
      <w:iCs/>
      <w:color w:val="808080" w:themeColor="text1" w:themeTint="7F"/>
    </w:rPr>
  </w:style>
  <w:style w:type="character" w:styleId="IntenseEmphasis">
    <w:name w:val="Intense Emphasis"/>
    <w:uiPriority w:val="21"/>
    <w:rsid w:val="00F86635"/>
    <w:rPr>
      <w:b/>
      <w:bCs/>
      <w:i/>
      <w:iCs/>
      <w:color w:val="5B9BD5" w:themeColor="accent1"/>
    </w:rPr>
  </w:style>
  <w:style w:type="character" w:styleId="BookTitle">
    <w:name w:val="Book Title"/>
    <w:uiPriority w:val="33"/>
    <w:rsid w:val="00F86635"/>
    <w:rPr>
      <w:b/>
      <w:bCs/>
      <w:smallCaps/>
      <w:spacing w:val="5"/>
    </w:rPr>
  </w:style>
  <w:style w:type="paragraph" w:styleId="ListBullet">
    <w:name w:val="List Bullet"/>
    <w:basedOn w:val="Normal"/>
    <w:uiPriority w:val="99"/>
    <w:semiHidden/>
    <w:unhideWhenUsed/>
    <w:rsid w:val="00F86635"/>
    <w:pPr>
      <w:numPr>
        <w:numId w:val="6"/>
      </w:numPr>
      <w:contextualSpacing/>
    </w:pPr>
  </w:style>
  <w:style w:type="numbering" w:customStyle="1" w:styleId="CPVOHeadings">
    <w:name w:val="CPVO Headings"/>
    <w:uiPriority w:val="99"/>
    <w:rsid w:val="00F86635"/>
    <w:pPr>
      <w:numPr>
        <w:numId w:val="8"/>
      </w:numPr>
    </w:pPr>
  </w:style>
  <w:style w:type="numbering" w:customStyle="1" w:styleId="CPVOCorporateHeadings">
    <w:name w:val="CPVO Corporate Headings"/>
    <w:uiPriority w:val="99"/>
    <w:rsid w:val="00F86635"/>
    <w:pPr>
      <w:numPr>
        <w:numId w:val="7"/>
      </w:numPr>
    </w:pPr>
  </w:style>
  <w:style w:type="paragraph" w:styleId="TOC1">
    <w:name w:val="toc 1"/>
    <w:basedOn w:val="Normal"/>
    <w:next w:val="Normal"/>
    <w:autoRedefine/>
    <w:uiPriority w:val="39"/>
    <w:unhideWhenUsed/>
    <w:rsid w:val="00F86635"/>
    <w:pPr>
      <w:spacing w:after="240"/>
    </w:pPr>
    <w:rPr>
      <w:b/>
    </w:rPr>
  </w:style>
  <w:style w:type="paragraph" w:styleId="TOC2">
    <w:name w:val="toc 2"/>
    <w:basedOn w:val="Normal"/>
    <w:next w:val="Normal"/>
    <w:autoRedefine/>
    <w:uiPriority w:val="39"/>
    <w:unhideWhenUsed/>
    <w:rsid w:val="00F86635"/>
    <w:pPr>
      <w:spacing w:after="100"/>
      <w:ind w:left="180"/>
    </w:pPr>
  </w:style>
  <w:style w:type="paragraph" w:styleId="TOC3">
    <w:name w:val="toc 3"/>
    <w:basedOn w:val="Normal"/>
    <w:next w:val="Normal"/>
    <w:autoRedefine/>
    <w:uiPriority w:val="39"/>
    <w:unhideWhenUsed/>
    <w:rsid w:val="00F86635"/>
    <w:pPr>
      <w:spacing w:after="100"/>
      <w:ind w:left="360"/>
    </w:pPr>
  </w:style>
  <w:style w:type="character" w:styleId="Hyperlink">
    <w:name w:val="Hyperlink"/>
    <w:basedOn w:val="DefaultParagraphFont"/>
    <w:uiPriority w:val="99"/>
    <w:unhideWhenUsed/>
    <w:rsid w:val="00F86635"/>
    <w:rPr>
      <w:color w:val="0563C1" w:themeColor="hyperlink"/>
      <w:u w:val="single"/>
    </w:rPr>
  </w:style>
  <w:style w:type="paragraph" w:customStyle="1" w:styleId="LegalRecitalsNumbering">
    <w:name w:val="Legal Recitals Numbering"/>
    <w:basedOn w:val="Normal"/>
    <w:autoRedefine/>
    <w:uiPriority w:val="2"/>
    <w:qFormat/>
    <w:rsid w:val="00F86635"/>
    <w:pPr>
      <w:numPr>
        <w:numId w:val="10"/>
      </w:numPr>
    </w:pPr>
  </w:style>
  <w:style w:type="paragraph" w:customStyle="1" w:styleId="Figures">
    <w:name w:val="Figures"/>
    <w:basedOn w:val="Caption"/>
    <w:link w:val="FiguresChar"/>
    <w:autoRedefine/>
    <w:uiPriority w:val="3"/>
    <w:rsid w:val="00F86635"/>
    <w:pPr>
      <w:spacing w:after="160" w:line="259" w:lineRule="auto"/>
    </w:pPr>
    <w:rPr>
      <w:iCs w:val="0"/>
      <w:sz w:val="16"/>
      <w:szCs w:val="16"/>
      <w:lang w:val="en-US"/>
    </w:rPr>
  </w:style>
  <w:style w:type="character" w:customStyle="1" w:styleId="FiguresChar">
    <w:name w:val="Figures Char"/>
    <w:basedOn w:val="DefaultParagraphFont"/>
    <w:link w:val="Figures"/>
    <w:uiPriority w:val="3"/>
    <w:rsid w:val="00F86635"/>
    <w:rPr>
      <w:rFonts w:ascii="Tahoma" w:hAnsi="Tahoma" w:cs="Tahoma"/>
      <w:bCs/>
      <w:i/>
      <w:spacing w:val="-3"/>
      <w:sz w:val="16"/>
      <w:szCs w:val="16"/>
    </w:rPr>
  </w:style>
  <w:style w:type="paragraph" w:styleId="Caption">
    <w:name w:val="caption"/>
    <w:basedOn w:val="Normal"/>
    <w:next w:val="Normal"/>
    <w:autoRedefine/>
    <w:uiPriority w:val="35"/>
    <w:unhideWhenUsed/>
    <w:rsid w:val="00F86635"/>
    <w:pPr>
      <w:keepNext/>
      <w:spacing w:after="200" w:line="240" w:lineRule="auto"/>
      <w:ind w:left="567"/>
    </w:pPr>
    <w:rPr>
      <w:i/>
      <w:iCs/>
    </w:rPr>
  </w:style>
  <w:style w:type="table" w:styleId="LightGrid-Accent1">
    <w:name w:val="Light Grid Accent 1"/>
    <w:aliases w:val="CPVO-SPD Table"/>
    <w:basedOn w:val="TableNormal"/>
    <w:rsid w:val="00F86635"/>
    <w:pPr>
      <w:spacing w:after="120" w:line="240" w:lineRule="auto"/>
    </w:pPr>
    <w:rPr>
      <w:rFonts w:ascii="Tahoma" w:hAnsi="Tahoma" w:cs="Times New Roman"/>
      <w:sz w:val="18"/>
      <w:szCs w:val="20"/>
      <w:lang w:val="en-GB" w:eastAsia="en-GB"/>
    </w:rPr>
    <w:tblPr>
      <w:tblStyleRowBandSize w:val="1"/>
      <w:tblStyleColBandSize w:val="1"/>
      <w:tblInd w:w="56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sz w:val="18"/>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sz w:val="18"/>
      </w:rPr>
    </w:tblStylePr>
    <w:tblStylePr w:type="lastCol">
      <w:rPr>
        <w:rFonts w:ascii="Tahoma" w:eastAsia="Times New Roman" w:hAnsi="Tahoma" w:cs="Times New Roman"/>
        <w:b/>
        <w:bCs/>
        <w:sz w:val="18"/>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ascii="Tahoma" w:hAnsi="Tahoma"/>
        <w:sz w:val="18"/>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Space">
    <w:name w:val="No Space"/>
    <w:basedOn w:val="NormalIndent"/>
    <w:link w:val="NoSpaceChar"/>
    <w:uiPriority w:val="1"/>
    <w:qFormat/>
    <w:rsid w:val="00F86635"/>
    <w:pPr>
      <w:spacing w:after="0" w:line="240" w:lineRule="auto"/>
    </w:pPr>
    <w:rPr>
      <w:lang w:val="fr-FR"/>
    </w:rPr>
  </w:style>
  <w:style w:type="character" w:customStyle="1" w:styleId="NoSpaceChar">
    <w:name w:val="No Space Char"/>
    <w:basedOn w:val="NormalIndentChar"/>
    <w:link w:val="NoSpace"/>
    <w:uiPriority w:val="1"/>
    <w:rsid w:val="00F86635"/>
    <w:rPr>
      <w:rFonts w:ascii="Tahoma" w:hAnsi="Tahoma" w:cs="Tahoma"/>
      <w:bCs/>
      <w:spacing w:val="-3"/>
      <w:sz w:val="18"/>
      <w:szCs w:val="18"/>
      <w:lang w:val="fr-FR"/>
    </w:rPr>
  </w:style>
  <w:style w:type="character" w:customStyle="1" w:styleId="NormalIndentChar">
    <w:name w:val="Normal Indent Char"/>
    <w:aliases w:val="Text Indent Char"/>
    <w:basedOn w:val="DefaultParagraphFont"/>
    <w:link w:val="NormalIndent"/>
    <w:rsid w:val="00F86635"/>
    <w:rPr>
      <w:rFonts w:ascii="Tahoma" w:hAnsi="Tahoma" w:cs="Tahoma"/>
      <w:bCs/>
      <w:spacing w:val="-3"/>
      <w:sz w:val="18"/>
      <w:szCs w:val="18"/>
      <w:lang w:val="en-GB"/>
    </w:rPr>
  </w:style>
  <w:style w:type="paragraph" w:styleId="TableofFigures">
    <w:name w:val="table of figures"/>
    <w:basedOn w:val="Normal"/>
    <w:next w:val="Normal"/>
    <w:uiPriority w:val="99"/>
    <w:unhideWhenUsed/>
    <w:rsid w:val="00F86635"/>
    <w:pPr>
      <w:spacing w:after="0"/>
      <w:ind w:left="567"/>
    </w:pPr>
  </w:style>
  <w:style w:type="paragraph" w:customStyle="1" w:styleId="Annex">
    <w:name w:val="Annex"/>
    <w:basedOn w:val="Heading1"/>
    <w:next w:val="NormalIndent"/>
    <w:link w:val="AnnexChar"/>
    <w:uiPriority w:val="3"/>
    <w:qFormat/>
    <w:rsid w:val="00F86635"/>
    <w:pPr>
      <w:keepNext w:val="0"/>
      <w:numPr>
        <w:numId w:val="0"/>
      </w:numPr>
      <w:jc w:val="both"/>
    </w:pPr>
    <w:rPr>
      <w:rFonts w:eastAsiaTheme="majorEastAsia"/>
      <w:bCs/>
      <w:lang w:val="fr-FR"/>
    </w:rPr>
  </w:style>
  <w:style w:type="character" w:customStyle="1" w:styleId="AnnexChar">
    <w:name w:val="Annex Char"/>
    <w:basedOn w:val="Heading1Char"/>
    <w:link w:val="Annex"/>
    <w:uiPriority w:val="3"/>
    <w:rsid w:val="00F86635"/>
    <w:rPr>
      <w:rFonts w:ascii="Tahoma" w:eastAsiaTheme="majorEastAsia" w:hAnsi="Tahoma" w:cs="Tahoma"/>
      <w:b/>
      <w:bCs/>
      <w:spacing w:val="-3"/>
      <w:kern w:val="32"/>
      <w:sz w:val="24"/>
      <w:szCs w:val="32"/>
      <w:lang w:val="fr-FR"/>
    </w:rPr>
  </w:style>
  <w:style w:type="paragraph" w:customStyle="1" w:styleId="AnnexNumber">
    <w:name w:val="Annex Number"/>
    <w:basedOn w:val="Heading2"/>
    <w:link w:val="AnnexNumberChar"/>
    <w:uiPriority w:val="5"/>
    <w:qFormat/>
    <w:rsid w:val="00F86635"/>
    <w:pPr>
      <w:numPr>
        <w:ilvl w:val="0"/>
        <w:numId w:val="5"/>
      </w:numPr>
    </w:pPr>
  </w:style>
  <w:style w:type="character" w:customStyle="1" w:styleId="AnnexNumberChar">
    <w:name w:val="Annex Number Char"/>
    <w:basedOn w:val="Heading2Char"/>
    <w:link w:val="AnnexNumber"/>
    <w:uiPriority w:val="3"/>
    <w:rsid w:val="00F86635"/>
    <w:rPr>
      <w:rFonts w:ascii="Tahoma" w:eastAsia="Times New Roman" w:hAnsi="Tahoma" w:cs="Tahoma"/>
      <w:b/>
      <w:spacing w:val="-3"/>
      <w:kern w:val="32"/>
      <w:sz w:val="20"/>
      <w:szCs w:val="20"/>
    </w:rPr>
  </w:style>
  <w:style w:type="paragraph" w:customStyle="1" w:styleId="Bulletpoints1">
    <w:name w:val="Bullet points 1"/>
    <w:basedOn w:val="Normaltextlevel"/>
    <w:link w:val="Bulletpoints1Char"/>
    <w:uiPriority w:val="4"/>
    <w:qFormat/>
    <w:rsid w:val="00397C50"/>
    <w:pPr>
      <w:numPr>
        <w:numId w:val="1"/>
      </w:numPr>
    </w:pPr>
    <w:rPr>
      <w:lang w:val="fr-FR"/>
    </w:rPr>
  </w:style>
  <w:style w:type="character" w:customStyle="1" w:styleId="Bulletpoints1Char">
    <w:name w:val="Bullet points 1 Char"/>
    <w:basedOn w:val="DefaultParagraphFont"/>
    <w:link w:val="Bulletpoints1"/>
    <w:uiPriority w:val="4"/>
    <w:rsid w:val="00397C50"/>
    <w:rPr>
      <w:rFonts w:ascii="Tahoma" w:eastAsia="Times New Roman" w:hAnsi="Tahoma" w:cs="Tahoma"/>
      <w:spacing w:val="-3"/>
      <w:sz w:val="18"/>
      <w:szCs w:val="20"/>
      <w:lang w:val="fr-FR"/>
    </w:rPr>
  </w:style>
  <w:style w:type="paragraph" w:customStyle="1" w:styleId="Bulletpoints2">
    <w:name w:val="Bullet points 2"/>
    <w:basedOn w:val="Bulletpoints1"/>
    <w:link w:val="Bulletpoints2Char"/>
    <w:uiPriority w:val="4"/>
    <w:qFormat/>
    <w:rsid w:val="00CD658A"/>
    <w:pPr>
      <w:numPr>
        <w:numId w:val="3"/>
      </w:numPr>
      <w:ind w:left="1429" w:hanging="357"/>
    </w:pPr>
  </w:style>
  <w:style w:type="paragraph" w:customStyle="1" w:styleId="Style1">
    <w:name w:val="Style1"/>
    <w:basedOn w:val="Bulletpoints1"/>
    <w:rsid w:val="00A369D5"/>
    <w:pPr>
      <w:numPr>
        <w:numId w:val="0"/>
      </w:numPr>
    </w:pPr>
  </w:style>
  <w:style w:type="paragraph" w:customStyle="1" w:styleId="Bulletpoints3">
    <w:name w:val="Bullet points 3"/>
    <w:basedOn w:val="Bulletpoints2"/>
    <w:link w:val="Bulletpoints3Char"/>
    <w:uiPriority w:val="4"/>
    <w:qFormat/>
    <w:rsid w:val="002D65C4"/>
    <w:pPr>
      <w:numPr>
        <w:numId w:val="4"/>
      </w:numPr>
    </w:pPr>
  </w:style>
  <w:style w:type="paragraph" w:customStyle="1" w:styleId="CPVO-Address">
    <w:name w:val="CPVO - Address"/>
    <w:basedOn w:val="Normal"/>
    <w:uiPriority w:val="5"/>
    <w:qFormat/>
    <w:rsid w:val="00397C50"/>
    <w:pPr>
      <w:ind w:firstLine="720"/>
    </w:pPr>
    <w:rPr>
      <w:b/>
      <w:color w:val="1F4E79"/>
      <w:lang w:val="fr-FR"/>
    </w:rPr>
  </w:style>
  <w:style w:type="character" w:customStyle="1" w:styleId="Bulletpoints2Char">
    <w:name w:val="Bullet points 2 Char"/>
    <w:basedOn w:val="Bulletpoints1Char"/>
    <w:link w:val="Bulletpoints2"/>
    <w:uiPriority w:val="4"/>
    <w:rsid w:val="00CD658A"/>
    <w:rPr>
      <w:rFonts w:ascii="Tahoma" w:eastAsia="Times New Roman" w:hAnsi="Tahoma" w:cs="Tahoma"/>
      <w:spacing w:val="-3"/>
      <w:sz w:val="18"/>
      <w:szCs w:val="20"/>
      <w:lang w:val="fr-FR"/>
    </w:rPr>
  </w:style>
  <w:style w:type="character" w:customStyle="1" w:styleId="Bulletpoints3Char">
    <w:name w:val="Bullet points 3 Char"/>
    <w:basedOn w:val="Bulletpoints2Char"/>
    <w:link w:val="Bulletpoints3"/>
    <w:uiPriority w:val="4"/>
    <w:rsid w:val="002D65C4"/>
    <w:rPr>
      <w:rFonts w:ascii="Tahoma" w:eastAsia="Times New Roman" w:hAnsi="Tahoma" w:cs="Tahoma"/>
      <w:spacing w:val="-3"/>
      <w:sz w:val="18"/>
      <w:szCs w:val="20"/>
      <w:lang w:val="fr-FR"/>
    </w:rPr>
  </w:style>
  <w:style w:type="character" w:styleId="PlaceholderText">
    <w:name w:val="Placeholder Text"/>
    <w:basedOn w:val="DefaultParagraphFont"/>
    <w:uiPriority w:val="99"/>
    <w:rsid w:val="003878EC"/>
    <w:rPr>
      <w:color w:val="808080"/>
    </w:rPr>
  </w:style>
  <w:style w:type="paragraph" w:customStyle="1" w:styleId="CPVOabclist">
    <w:name w:val="CPVO abc list"/>
    <w:basedOn w:val="ListBullet"/>
    <w:link w:val="CPVOabclistChar"/>
    <w:uiPriority w:val="3"/>
    <w:rsid w:val="00F86635"/>
    <w:pPr>
      <w:numPr>
        <w:numId w:val="0"/>
      </w:numPr>
      <w:spacing w:after="120"/>
      <w:ind w:left="993" w:hanging="426"/>
    </w:pPr>
    <w:rPr>
      <w:rFonts w:eastAsiaTheme="minorHAnsi"/>
      <w:lang w:val="en-US"/>
    </w:rPr>
  </w:style>
  <w:style w:type="character" w:customStyle="1" w:styleId="CPVOabclistChar">
    <w:name w:val="CPVO abc list Char"/>
    <w:link w:val="CPVOabclist"/>
    <w:uiPriority w:val="3"/>
    <w:rsid w:val="00F86635"/>
    <w:rPr>
      <w:rFonts w:ascii="Tahoma" w:eastAsiaTheme="minorHAnsi" w:hAnsi="Tahoma" w:cs="Tahoma"/>
      <w:bCs/>
      <w:spacing w:val="-3"/>
      <w:sz w:val="18"/>
      <w:szCs w:val="18"/>
    </w:rPr>
  </w:style>
  <w:style w:type="paragraph" w:customStyle="1" w:styleId="CPVOBulletPoints">
    <w:name w:val="CPVO Bullet Points"/>
    <w:basedOn w:val="NormalIndent"/>
    <w:link w:val="CPVOBulletPointsChar"/>
    <w:uiPriority w:val="3"/>
    <w:rsid w:val="00F86635"/>
    <w:pPr>
      <w:ind w:left="993" w:hanging="360"/>
    </w:pPr>
    <w:rPr>
      <w:lang w:val="fr-FR"/>
    </w:rPr>
  </w:style>
  <w:style w:type="character" w:customStyle="1" w:styleId="CPVOBulletPointsChar">
    <w:name w:val="CPVO Bullet Points Char"/>
    <w:basedOn w:val="DefaultParagraphFont"/>
    <w:link w:val="CPVOBulletPoints"/>
    <w:uiPriority w:val="3"/>
    <w:rsid w:val="00F86635"/>
    <w:rPr>
      <w:rFonts w:ascii="Tahoma" w:hAnsi="Tahoma" w:cs="Tahoma"/>
      <w:bCs/>
      <w:spacing w:val="-3"/>
      <w:sz w:val="18"/>
      <w:szCs w:val="18"/>
      <w:lang w:val="fr-FR"/>
    </w:rPr>
  </w:style>
  <w:style w:type="paragraph" w:styleId="BalloonText">
    <w:name w:val="Balloon Text"/>
    <w:basedOn w:val="Normal"/>
    <w:link w:val="BalloonTextChar"/>
    <w:uiPriority w:val="99"/>
    <w:semiHidden/>
    <w:unhideWhenUsed/>
    <w:rsid w:val="00F86635"/>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86635"/>
    <w:rPr>
      <w:rFonts w:ascii="Segoe UI" w:hAnsi="Segoe UI" w:cs="Segoe UI"/>
      <w:bCs/>
      <w:spacing w:val="-3"/>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pvo.europa.eu/main/es/home/about-the-cpvo/vacanc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pvo.europa.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290D236D06420A8DBC2BF3D808B136"/>
        <w:category>
          <w:name w:val="General"/>
          <w:gallery w:val="placeholder"/>
        </w:category>
        <w:types>
          <w:type w:val="bbPlcHdr"/>
        </w:types>
        <w:behaviors>
          <w:behavior w:val="content"/>
        </w:behaviors>
        <w:guid w:val="{35BB4BA3-D655-48EF-B4ED-3E62B6677E1B}"/>
      </w:docPartPr>
      <w:docPartBody>
        <w:p w:rsidR="00DD03D1" w:rsidRDefault="00DF3176" w:rsidP="00DF3176">
          <w:pPr>
            <w:pStyle w:val="85290D236D06420A8DBC2BF3D808B136"/>
          </w:pPr>
          <w:r w:rsidRPr="0094764B">
            <w:rPr>
              <w:rStyle w:val="PlaceholderText"/>
            </w:rPr>
            <w:t>[RecruitmentDate]</w:t>
          </w:r>
        </w:p>
      </w:docPartBody>
    </w:docPart>
    <w:docPart>
      <w:docPartPr>
        <w:name w:val="7756A5E2D0DE491BBDCFA6DC7063D890"/>
        <w:category>
          <w:name w:val="General"/>
          <w:gallery w:val="placeholder"/>
        </w:category>
        <w:types>
          <w:type w:val="bbPlcHdr"/>
        </w:types>
        <w:behaviors>
          <w:behavior w:val="content"/>
        </w:behaviors>
        <w:guid w:val="{52303612-47CB-4B9D-AD84-C2ECFA9116D6}"/>
      </w:docPartPr>
      <w:docPartBody>
        <w:p w:rsidR="00DD03D1" w:rsidRDefault="00DF3176" w:rsidP="00DF3176">
          <w:pPr>
            <w:pStyle w:val="7756A5E2D0DE491BBDCFA6DC7063D890"/>
          </w:pPr>
          <w:r w:rsidRPr="0094764B">
            <w:rPr>
              <w:rStyle w:val="PlaceholderText"/>
            </w:rPr>
            <w:t>[ContractType]</w:t>
          </w:r>
        </w:p>
      </w:docPartBody>
    </w:docPart>
    <w:docPart>
      <w:docPartPr>
        <w:name w:val="00B02D1639B1455B8D8D4CBDC7F18BA6"/>
        <w:category>
          <w:name w:val="General"/>
          <w:gallery w:val="placeholder"/>
        </w:category>
        <w:types>
          <w:type w:val="bbPlcHdr"/>
        </w:types>
        <w:behaviors>
          <w:behavior w:val="content"/>
        </w:behaviors>
        <w:guid w:val="{28E88B38-1271-46FF-8FC2-6847E5EC8AF4}"/>
      </w:docPartPr>
      <w:docPartBody>
        <w:p w:rsidR="00DD03D1" w:rsidRDefault="00DF3176" w:rsidP="00DF3176">
          <w:pPr>
            <w:pStyle w:val="00B02D1639B1455B8D8D4CBDC7F18BA6"/>
          </w:pPr>
          <w:r w:rsidRPr="0094764B">
            <w:rPr>
              <w:rStyle w:val="PlaceholderText"/>
            </w:rPr>
            <w:t>[RecruitmentNumber]</w:t>
          </w:r>
        </w:p>
      </w:docPartBody>
    </w:docPart>
    <w:docPart>
      <w:docPartPr>
        <w:name w:val="A67BFFF08C314B629C933C9F50870B23"/>
        <w:category>
          <w:name w:val="General"/>
          <w:gallery w:val="placeholder"/>
        </w:category>
        <w:types>
          <w:type w:val="bbPlcHdr"/>
        </w:types>
        <w:behaviors>
          <w:behavior w:val="content"/>
        </w:behaviors>
        <w:guid w:val="{593D8B1A-E496-434D-A335-394F677608DE}"/>
      </w:docPartPr>
      <w:docPartBody>
        <w:p w:rsidR="00A90106" w:rsidRDefault="00FA138F" w:rsidP="00FA138F">
          <w:pPr>
            <w:pStyle w:val="A67BFFF08C314B629C933C9F50870B23"/>
          </w:pPr>
          <w:r w:rsidRPr="0094764B">
            <w:rPr>
              <w:rStyle w:val="PlaceholderText"/>
            </w:rPr>
            <w:t>[RecruitmentDate]</w:t>
          </w:r>
        </w:p>
      </w:docPartBody>
    </w:docPart>
    <w:docPart>
      <w:docPartPr>
        <w:name w:val="315E33904B22494D9F41857FC4EE7309"/>
        <w:category>
          <w:name w:val="General"/>
          <w:gallery w:val="placeholder"/>
        </w:category>
        <w:types>
          <w:type w:val="bbPlcHdr"/>
        </w:types>
        <w:behaviors>
          <w:behavior w:val="content"/>
        </w:behaviors>
        <w:guid w:val="{5C180DAD-556F-436A-97B9-F507103BBDEC}"/>
      </w:docPartPr>
      <w:docPartBody>
        <w:p w:rsidR="00A90106" w:rsidRDefault="00FA138F" w:rsidP="00FA138F">
          <w:pPr>
            <w:pStyle w:val="315E33904B22494D9F41857FC4EE7309"/>
          </w:pPr>
          <w:r w:rsidRPr="0094764B">
            <w:rPr>
              <w:rStyle w:val="PlaceholderText"/>
            </w:rPr>
            <w:t>[ContractType]</w:t>
          </w:r>
        </w:p>
      </w:docPartBody>
    </w:docPart>
    <w:docPart>
      <w:docPartPr>
        <w:name w:val="9FF7F3D0BEF343CB91F2603C32805F5A"/>
        <w:category>
          <w:name w:val="General"/>
          <w:gallery w:val="placeholder"/>
        </w:category>
        <w:types>
          <w:type w:val="bbPlcHdr"/>
        </w:types>
        <w:behaviors>
          <w:behavior w:val="content"/>
        </w:behaviors>
        <w:guid w:val="{5B9BAE9D-1376-480F-BFB6-3CA6CCD96D3C}"/>
      </w:docPartPr>
      <w:docPartBody>
        <w:p w:rsidR="00A90106" w:rsidRDefault="00FA138F" w:rsidP="00FA138F">
          <w:pPr>
            <w:pStyle w:val="9FF7F3D0BEF343CB91F2603C32805F5A"/>
          </w:pPr>
          <w:r w:rsidRPr="0094764B">
            <w:rPr>
              <w:rStyle w:val="PlaceholderText"/>
            </w:rPr>
            <w:t>[RecruitmentNumber]</w:t>
          </w:r>
        </w:p>
      </w:docPartBody>
    </w:docPart>
    <w:docPart>
      <w:docPartPr>
        <w:name w:val="4AA22E09C4A74CDA8338F7A0910E00D0"/>
        <w:category>
          <w:name w:val="General"/>
          <w:gallery w:val="placeholder"/>
        </w:category>
        <w:types>
          <w:type w:val="bbPlcHdr"/>
        </w:types>
        <w:behaviors>
          <w:behavior w:val="content"/>
        </w:behaviors>
        <w:guid w:val="{A6AAA555-8D16-4EBD-AB19-B020CDCE27D4}"/>
      </w:docPartPr>
      <w:docPartBody>
        <w:p w:rsidR="00A90106" w:rsidRDefault="00FA138F" w:rsidP="00FA138F">
          <w:pPr>
            <w:pStyle w:val="4AA22E09C4A74CDA8338F7A0910E00D0"/>
          </w:pPr>
          <w:r w:rsidRPr="0094764B">
            <w:rPr>
              <w:rStyle w:val="PlaceholderText"/>
            </w:rPr>
            <w:t>[RecruitmentDate]</w:t>
          </w:r>
        </w:p>
      </w:docPartBody>
    </w:docPart>
    <w:docPart>
      <w:docPartPr>
        <w:name w:val="BF389CA3F70B4C2A894D75327F6ECA65"/>
        <w:category>
          <w:name w:val="General"/>
          <w:gallery w:val="placeholder"/>
        </w:category>
        <w:types>
          <w:type w:val="bbPlcHdr"/>
        </w:types>
        <w:behaviors>
          <w:behavior w:val="content"/>
        </w:behaviors>
        <w:guid w:val="{A6E5ED7B-1FC6-460A-8B33-34E52C2CF755}"/>
      </w:docPartPr>
      <w:docPartBody>
        <w:p w:rsidR="00A90106" w:rsidRDefault="00FA138F" w:rsidP="00FA138F">
          <w:pPr>
            <w:pStyle w:val="BF389CA3F70B4C2A894D75327F6ECA65"/>
          </w:pPr>
          <w:r w:rsidRPr="0094764B">
            <w:rPr>
              <w:rStyle w:val="PlaceholderText"/>
            </w:rPr>
            <w:t>[ContractType]</w:t>
          </w:r>
        </w:p>
      </w:docPartBody>
    </w:docPart>
    <w:docPart>
      <w:docPartPr>
        <w:name w:val="69F820E08F33488FBE0156BE04354658"/>
        <w:category>
          <w:name w:val="General"/>
          <w:gallery w:val="placeholder"/>
        </w:category>
        <w:types>
          <w:type w:val="bbPlcHdr"/>
        </w:types>
        <w:behaviors>
          <w:behavior w:val="content"/>
        </w:behaviors>
        <w:guid w:val="{BB74E644-E6FA-4B57-BF3D-6574DABE953D}"/>
      </w:docPartPr>
      <w:docPartBody>
        <w:p w:rsidR="00A90106" w:rsidRDefault="00FA138F" w:rsidP="00FA138F">
          <w:pPr>
            <w:pStyle w:val="69F820E08F33488FBE0156BE04354658"/>
          </w:pPr>
          <w:r w:rsidRPr="0094764B">
            <w:rPr>
              <w:rStyle w:val="PlaceholderText"/>
            </w:rPr>
            <w:t>[RecruitmentNumber]</w:t>
          </w:r>
        </w:p>
      </w:docPartBody>
    </w:docPart>
    <w:docPart>
      <w:docPartPr>
        <w:name w:val="ECFA94237D304ADB9FF61DB8EE9CF80E"/>
        <w:category>
          <w:name w:val="General"/>
          <w:gallery w:val="placeholder"/>
        </w:category>
        <w:types>
          <w:type w:val="bbPlcHdr"/>
        </w:types>
        <w:behaviors>
          <w:behavior w:val="content"/>
        </w:behaviors>
        <w:guid w:val="{E515A90E-9658-4E67-84C4-2F33A022CC1E}"/>
      </w:docPartPr>
      <w:docPartBody>
        <w:p w:rsidR="00A90106" w:rsidRDefault="00FA138F" w:rsidP="00FA138F">
          <w:pPr>
            <w:pStyle w:val="ECFA94237D304ADB9FF61DB8EE9CF80E"/>
          </w:pPr>
          <w:r w:rsidRPr="0094764B">
            <w:rPr>
              <w:rStyle w:val="PlaceholderText"/>
            </w:rPr>
            <w:t>[RecruitmentDate]</w:t>
          </w:r>
        </w:p>
      </w:docPartBody>
    </w:docPart>
    <w:docPart>
      <w:docPartPr>
        <w:name w:val="642F904FD7F949F3B78DF0239EA507C4"/>
        <w:category>
          <w:name w:val="General"/>
          <w:gallery w:val="placeholder"/>
        </w:category>
        <w:types>
          <w:type w:val="bbPlcHdr"/>
        </w:types>
        <w:behaviors>
          <w:behavior w:val="content"/>
        </w:behaviors>
        <w:guid w:val="{D9957704-0731-4875-AFDE-12DFB804FBB2}"/>
      </w:docPartPr>
      <w:docPartBody>
        <w:p w:rsidR="00A90106" w:rsidRDefault="00FA138F" w:rsidP="00FA138F">
          <w:pPr>
            <w:pStyle w:val="642F904FD7F949F3B78DF0239EA507C4"/>
          </w:pPr>
          <w:r w:rsidRPr="0094764B">
            <w:rPr>
              <w:rStyle w:val="PlaceholderText"/>
            </w:rPr>
            <w:t>[ContractType]</w:t>
          </w:r>
        </w:p>
      </w:docPartBody>
    </w:docPart>
    <w:docPart>
      <w:docPartPr>
        <w:name w:val="41065CCC714F4ECE9CFA78F57B7A325C"/>
        <w:category>
          <w:name w:val="General"/>
          <w:gallery w:val="placeholder"/>
        </w:category>
        <w:types>
          <w:type w:val="bbPlcHdr"/>
        </w:types>
        <w:behaviors>
          <w:behavior w:val="content"/>
        </w:behaviors>
        <w:guid w:val="{A93C3BFA-54F1-4917-8D1A-B8A664C80D5B}"/>
      </w:docPartPr>
      <w:docPartBody>
        <w:p w:rsidR="00A90106" w:rsidRDefault="00FA138F" w:rsidP="00FA138F">
          <w:pPr>
            <w:pStyle w:val="41065CCC714F4ECE9CFA78F57B7A325C"/>
          </w:pPr>
          <w:r w:rsidRPr="0094764B">
            <w:rPr>
              <w:rStyle w:val="PlaceholderText"/>
            </w:rPr>
            <w:t>[RecruitmentNumber]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03"/>
    <w:rsid w:val="00112F33"/>
    <w:rsid w:val="00251F6A"/>
    <w:rsid w:val="002C5F06"/>
    <w:rsid w:val="005E1762"/>
    <w:rsid w:val="006A183C"/>
    <w:rsid w:val="006D2315"/>
    <w:rsid w:val="00713A01"/>
    <w:rsid w:val="00A90106"/>
    <w:rsid w:val="00BD651E"/>
    <w:rsid w:val="00DD03D1"/>
    <w:rsid w:val="00DF3176"/>
    <w:rsid w:val="00E20EDF"/>
    <w:rsid w:val="00E63CB9"/>
    <w:rsid w:val="00E84303"/>
    <w:rsid w:val="00F34F51"/>
    <w:rsid w:val="00FA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90106"/>
    <w:rPr>
      <w:color w:val="808080"/>
    </w:rPr>
  </w:style>
  <w:style w:type="paragraph" w:customStyle="1" w:styleId="E8690BDB208440968DB4BE887B6DC992">
    <w:name w:val="E8690BDB208440968DB4BE887B6DC992"/>
    <w:rsid w:val="00E84303"/>
  </w:style>
  <w:style w:type="paragraph" w:customStyle="1" w:styleId="F9D8808FE21C48A7824B6A430B9E39E4">
    <w:name w:val="F9D8808FE21C48A7824B6A430B9E39E4"/>
    <w:rsid w:val="00E84303"/>
  </w:style>
  <w:style w:type="paragraph" w:customStyle="1" w:styleId="8A223A1924A34FF4B5C4303B5DF25147">
    <w:name w:val="8A223A1924A34FF4B5C4303B5DF25147"/>
    <w:rsid w:val="00E84303"/>
  </w:style>
  <w:style w:type="paragraph" w:customStyle="1" w:styleId="235285FF6BA647EEB9C4112BA1B84C85">
    <w:name w:val="235285FF6BA647EEB9C4112BA1B84C85"/>
    <w:rsid w:val="00E84303"/>
  </w:style>
  <w:style w:type="paragraph" w:customStyle="1" w:styleId="054E86FFFF7141AF8C74B13489CE4B0E">
    <w:name w:val="054E86FFFF7141AF8C74B13489CE4B0E"/>
    <w:rsid w:val="00E84303"/>
  </w:style>
  <w:style w:type="paragraph" w:customStyle="1" w:styleId="F0C98C8BE2FF42D9923FE36CBCEF0C21">
    <w:name w:val="F0C98C8BE2FF42D9923FE36CBCEF0C21"/>
    <w:rsid w:val="00E84303"/>
  </w:style>
  <w:style w:type="paragraph" w:customStyle="1" w:styleId="7D3E25DF341C45F9A4C786D42396DEA6">
    <w:name w:val="7D3E25DF341C45F9A4C786D42396DEA6"/>
    <w:rsid w:val="00E84303"/>
  </w:style>
  <w:style w:type="paragraph" w:customStyle="1" w:styleId="B3439ECC69D04F5582C0B1465AB64B23">
    <w:name w:val="B3439ECC69D04F5582C0B1465AB64B23"/>
    <w:rsid w:val="00E84303"/>
  </w:style>
  <w:style w:type="paragraph" w:customStyle="1" w:styleId="09C2ECF541C5457D9CD6AF72F7CD971F">
    <w:name w:val="09C2ECF541C5457D9CD6AF72F7CD971F"/>
    <w:rsid w:val="00E84303"/>
  </w:style>
  <w:style w:type="paragraph" w:customStyle="1" w:styleId="74F2B1BE7E0441F9B82E81B3BFD9830B">
    <w:name w:val="74F2B1BE7E0441F9B82E81B3BFD9830B"/>
    <w:rsid w:val="00E84303"/>
  </w:style>
  <w:style w:type="paragraph" w:customStyle="1" w:styleId="6DBE5BF43EA24FB3A3221C23C3C613E9">
    <w:name w:val="6DBE5BF43EA24FB3A3221C23C3C613E9"/>
    <w:rsid w:val="00E84303"/>
  </w:style>
  <w:style w:type="paragraph" w:customStyle="1" w:styleId="4F1180F3B56E4241AC3E23C760958697">
    <w:name w:val="4F1180F3B56E4241AC3E23C760958697"/>
    <w:rsid w:val="00E84303"/>
  </w:style>
  <w:style w:type="paragraph" w:customStyle="1" w:styleId="85290D236D06420A8DBC2BF3D808B136">
    <w:name w:val="85290D236D06420A8DBC2BF3D808B136"/>
    <w:rsid w:val="00DF3176"/>
    <w:rPr>
      <w:lang w:val="en-GB" w:eastAsia="en-GB"/>
    </w:rPr>
  </w:style>
  <w:style w:type="paragraph" w:customStyle="1" w:styleId="7756A5E2D0DE491BBDCFA6DC7063D890">
    <w:name w:val="7756A5E2D0DE491BBDCFA6DC7063D890"/>
    <w:rsid w:val="00DF3176"/>
    <w:rPr>
      <w:lang w:val="en-GB" w:eastAsia="en-GB"/>
    </w:rPr>
  </w:style>
  <w:style w:type="paragraph" w:customStyle="1" w:styleId="00B02D1639B1455B8D8D4CBDC7F18BA6">
    <w:name w:val="00B02D1639B1455B8D8D4CBDC7F18BA6"/>
    <w:rsid w:val="00DF3176"/>
    <w:rPr>
      <w:lang w:val="en-GB" w:eastAsia="en-GB"/>
    </w:rPr>
  </w:style>
  <w:style w:type="paragraph" w:customStyle="1" w:styleId="CDF8E9E07210412C8A07687B98A79356">
    <w:name w:val="CDF8E9E07210412C8A07687B98A79356"/>
    <w:rPr>
      <w:lang w:val="en-GB" w:eastAsia="en-GB"/>
    </w:rPr>
  </w:style>
  <w:style w:type="paragraph" w:customStyle="1" w:styleId="B4348BC6FEC34FEE901CFFF6C658EFF4">
    <w:name w:val="B4348BC6FEC34FEE901CFFF6C658EFF4"/>
    <w:rsid w:val="00112F33"/>
  </w:style>
  <w:style w:type="paragraph" w:customStyle="1" w:styleId="4FC8A7ACB7564A63A95A7E1000D73B52">
    <w:name w:val="4FC8A7ACB7564A63A95A7E1000D73B52"/>
    <w:rsid w:val="00112F33"/>
  </w:style>
  <w:style w:type="paragraph" w:customStyle="1" w:styleId="7F943968F85D4FBEADD86B528013B8F7">
    <w:name w:val="7F943968F85D4FBEADD86B528013B8F7"/>
    <w:rsid w:val="00112F33"/>
  </w:style>
  <w:style w:type="paragraph" w:customStyle="1" w:styleId="A576DF99F080481190382163A3D903E7">
    <w:name w:val="A576DF99F080481190382163A3D903E7"/>
    <w:rsid w:val="00112F33"/>
  </w:style>
  <w:style w:type="paragraph" w:customStyle="1" w:styleId="DCA16C53CC7041119904148D4FFA91EE">
    <w:name w:val="DCA16C53CC7041119904148D4FFA91EE"/>
    <w:rsid w:val="00112F33"/>
  </w:style>
  <w:style w:type="paragraph" w:customStyle="1" w:styleId="79A609BB50784B489E096C37C45F8D46">
    <w:name w:val="79A609BB50784B489E096C37C45F8D46"/>
    <w:rsid w:val="00112F33"/>
  </w:style>
  <w:style w:type="paragraph" w:customStyle="1" w:styleId="A560A7B4CA764859A8FA0AED71553813">
    <w:name w:val="A560A7B4CA764859A8FA0AED71553813"/>
    <w:rsid w:val="00112F33"/>
  </w:style>
  <w:style w:type="paragraph" w:customStyle="1" w:styleId="AEB0C16DC35543EBA8DDF88D00DA8DCD">
    <w:name w:val="AEB0C16DC35543EBA8DDF88D00DA8DCD"/>
    <w:rsid w:val="00112F33"/>
  </w:style>
  <w:style w:type="paragraph" w:customStyle="1" w:styleId="515EC0FCA405403D87F1D4B7FC2227FF">
    <w:name w:val="515EC0FCA405403D87F1D4B7FC2227FF"/>
    <w:rsid w:val="00112F33"/>
  </w:style>
  <w:style w:type="paragraph" w:customStyle="1" w:styleId="E81C2BA4F39647BC89980D0DD52CB08D">
    <w:name w:val="E81C2BA4F39647BC89980D0DD52CB08D"/>
    <w:rsid w:val="00112F33"/>
  </w:style>
  <w:style w:type="paragraph" w:customStyle="1" w:styleId="169652C3D5254C2F8A361121F61CF7CC">
    <w:name w:val="169652C3D5254C2F8A361121F61CF7CC"/>
    <w:rsid w:val="00112F33"/>
  </w:style>
  <w:style w:type="paragraph" w:customStyle="1" w:styleId="DC1BC421BF6D40998507784D62E4C149">
    <w:name w:val="DC1BC421BF6D40998507784D62E4C149"/>
    <w:rsid w:val="00112F33"/>
  </w:style>
  <w:style w:type="paragraph" w:customStyle="1" w:styleId="248827282E3C42DCAD8090613F47E50B">
    <w:name w:val="248827282E3C42DCAD8090613F47E50B"/>
    <w:rsid w:val="00112F33"/>
  </w:style>
  <w:style w:type="paragraph" w:customStyle="1" w:styleId="A67BFFF08C314B629C933C9F50870B23">
    <w:name w:val="A67BFFF08C314B629C933C9F50870B23"/>
    <w:rsid w:val="00FA138F"/>
  </w:style>
  <w:style w:type="paragraph" w:customStyle="1" w:styleId="315E33904B22494D9F41857FC4EE7309">
    <w:name w:val="315E33904B22494D9F41857FC4EE7309"/>
    <w:rsid w:val="00FA138F"/>
  </w:style>
  <w:style w:type="paragraph" w:customStyle="1" w:styleId="9FF7F3D0BEF343CB91F2603C32805F5A">
    <w:name w:val="9FF7F3D0BEF343CB91F2603C32805F5A"/>
    <w:rsid w:val="00FA138F"/>
  </w:style>
  <w:style w:type="paragraph" w:customStyle="1" w:styleId="1FF86F9006234B2BACC1B929400D8A73">
    <w:name w:val="1FF86F9006234B2BACC1B929400D8A73"/>
    <w:rsid w:val="00FA138F"/>
  </w:style>
  <w:style w:type="paragraph" w:customStyle="1" w:styleId="2883E48BA69E45E2AF25D81140BA60DF">
    <w:name w:val="2883E48BA69E45E2AF25D81140BA60DF"/>
    <w:rsid w:val="00FA138F"/>
  </w:style>
  <w:style w:type="paragraph" w:customStyle="1" w:styleId="F7E16D561AFE4F719AD18D6B74988891">
    <w:name w:val="F7E16D561AFE4F719AD18D6B74988891"/>
    <w:rsid w:val="00FA138F"/>
  </w:style>
  <w:style w:type="paragraph" w:customStyle="1" w:styleId="4AA22E09C4A74CDA8338F7A0910E00D0">
    <w:name w:val="4AA22E09C4A74CDA8338F7A0910E00D0"/>
    <w:rsid w:val="00FA138F"/>
  </w:style>
  <w:style w:type="paragraph" w:customStyle="1" w:styleId="BF389CA3F70B4C2A894D75327F6ECA65">
    <w:name w:val="BF389CA3F70B4C2A894D75327F6ECA65"/>
    <w:rsid w:val="00FA138F"/>
  </w:style>
  <w:style w:type="paragraph" w:customStyle="1" w:styleId="69F820E08F33488FBE0156BE04354658">
    <w:name w:val="69F820E08F33488FBE0156BE04354658"/>
    <w:rsid w:val="00FA138F"/>
  </w:style>
  <w:style w:type="paragraph" w:customStyle="1" w:styleId="ECFA94237D304ADB9FF61DB8EE9CF80E">
    <w:name w:val="ECFA94237D304ADB9FF61DB8EE9CF80E"/>
    <w:rsid w:val="00FA138F"/>
  </w:style>
  <w:style w:type="paragraph" w:customStyle="1" w:styleId="642F904FD7F949F3B78DF0239EA507C4">
    <w:name w:val="642F904FD7F949F3B78DF0239EA507C4"/>
    <w:rsid w:val="00FA138F"/>
  </w:style>
  <w:style w:type="paragraph" w:customStyle="1" w:styleId="41065CCC714F4ECE9CFA78F57B7A325C">
    <w:name w:val="41065CCC714F4ECE9CFA78F57B7A325C"/>
    <w:rsid w:val="00FA138F"/>
  </w:style>
  <w:style w:type="paragraph" w:customStyle="1" w:styleId="4158DB959FAC4B669B0366E29DD2CB8A">
    <w:name w:val="4158DB959FAC4B669B0366E29DD2CB8A"/>
    <w:rsid w:val="00A90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RecruitmentDocument" ma:contentTypeID="0x0101009F1DC0850D20374EA1319B1FD9A1E28000198AF50175160C44B322C774727B0853" ma:contentTypeVersion="9" ma:contentTypeDescription="Basic template document with HR content columns" ma:contentTypeScope="" ma:versionID="6381442576deca5478d7b9374a98e445">
  <xsd:schema xmlns:xsd="http://www.w3.org/2001/XMLSchema" xmlns:xs="http://www.w3.org/2001/XMLSchema" xmlns:p="http://schemas.microsoft.com/office/2006/metadata/properties" xmlns:ns1="http://schemas.microsoft.com/sharepoint/v3" xmlns:ns2="924b36f6-7b8f-40db-a33a-be787f722efa" targetNamespace="http://schemas.microsoft.com/office/2006/metadata/properties" ma:root="true" ma:fieldsID="0e2c2aa4779b0e3a9a8d872d98bf82aa" ns1:_="" ns2:_="">
    <xsd:import namespace="http://schemas.microsoft.com/sharepoint/v3"/>
    <xsd:import namespace="924b36f6-7b8f-40db-a33a-be787f722efa"/>
    <xsd:element name="properties">
      <xsd:complexType>
        <xsd:sequence>
          <xsd:element name="documentManagement">
            <xsd:complexType>
              <xsd:all>
                <xsd:element ref="ns2:_dlc_DocId" minOccurs="0"/>
                <xsd:element ref="ns2:_dlc_DocIdUrl" minOccurs="0"/>
                <xsd:element ref="ns2:_dlc_DocIdPersistId" minOccurs="0"/>
                <xsd:element ref="ns2:ContractType" minOccurs="0"/>
                <xsd:element ref="ns2:Post" minOccurs="0"/>
                <xsd:element ref="ns2:RecruitmentDate" minOccurs="0"/>
                <xsd:element ref="ns2:RecruitmentNumber" minOccurs="0"/>
                <xsd:element ref="ns2:CommitteeChair" minOccurs="0"/>
                <xsd:element ref="ns2:CommitteeMember1" minOccurs="0"/>
                <xsd:element ref="ns2:CommitteeMember2" minOccurs="0"/>
                <xsd:element ref="ns2:CommitteeMember3" minOccurs="0"/>
                <xsd:element ref="ns2:CommitteeMember4" minOccurs="0"/>
                <xsd:element ref="ns2:HRSecretary" minOccurs="0"/>
                <xsd:element ref="ns2:RecruitStatus" minOccurs="0"/>
                <xsd:element ref="ns2:StaffCommitteeRep" minOccurs="0"/>
                <xsd:element ref="ns2:Unit_x0020__x002f__x0020_Service" minOccurs="0"/>
                <xsd:element ref="ns1:DocumentSetDescription" minOccurs="0"/>
                <xsd:element ref="ns2:Text_CommitteeChair" minOccurs="0"/>
                <xsd:element ref="ns2:Text_HRSecretary" minOccurs="0"/>
                <xsd:element ref="ns2:Text_Member1" minOccurs="0"/>
                <xsd:element ref="ns2:Text_Member2" minOccurs="0"/>
                <xsd:element ref="ns2:Text_Member3" minOccurs="0"/>
                <xsd:element ref="ns2:Text_Member4" minOccurs="0"/>
                <xsd:element ref="ns2:Text_SCMe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4"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4b36f6-7b8f-40db-a33a-be787f722e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ntractType" ma:index="11" nillable="true" ma:displayName="HRContractType" ma:default="CA" ma:description="CA - Contract Agent Post&#10;TA - Temporary Agent Post&#10;OF - Official Post&#10;This will be included as part of the reference for the post to be published" ma:format="Dropdown" ma:internalName="ContractType">
      <xsd:simpleType>
        <xsd:restriction base="dms:Choice">
          <xsd:enumeration value="TA"/>
          <xsd:enumeration value="CA"/>
          <xsd:enumeration value="OF"/>
          <xsd:enumeration value="OF-TA Internal"/>
        </xsd:restriction>
      </xsd:simpleType>
    </xsd:element>
    <xsd:element name="Post" ma:index="12" nillable="true" ma:displayName="Post" ma:description="Job Title (e.g. Accountant, Technical Expert, Database Administrator)" ma:internalName="Post" ma:readOnly="false">
      <xsd:simpleType>
        <xsd:restriction base="dms:Text">
          <xsd:maxLength value="255"/>
        </xsd:restriction>
      </xsd:simpleType>
    </xsd:element>
    <xsd:element name="RecruitmentDate" ma:index="13" nillable="true" ma:displayName="RecruitmentDate" ma:default="[today]" ma:description="THis will be the basis for the 'year' shown in reference." ma:format="DateOnly" ma:internalName="RecruitmentDate">
      <xsd:simpleType>
        <xsd:restriction base="dms:DateTime"/>
      </xsd:simpleType>
    </xsd:element>
    <xsd:element name="RecruitmentNumber" ma:index="14" nillable="true" ma:displayName="RecruitmentNumber" ma:default="01" ma:description="Procedure number (recruitment N° 4 that year - 04)" ma:format="Dropdown" ma:internalName="RecruitmentNumb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restriction>
      </xsd:simpleType>
    </xsd:element>
    <xsd:element name="CommitteeChair" ma:index="15" nillable="true" ma:displayName="CommitteeChair" ma:list="UserInfo" ma:SharePointGroup="0" ma:internalName="CommitteeChai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1" ma:index="16" nillable="true" ma:displayName="CommitteeMember1" ma:description="This name will be used to include directly for signature purposes in the document. There may be up to 4 committee members possible." ma:list="UserInfo" ma:SharePointGroup="0" ma:internalName="CommitteeMember1"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2" ma:index="17" nillable="true" ma:displayName="CommitteeMember2" ma:list="UserInfo" ma:SharePointGroup="0" ma:internalName="CommitteeMember2"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3" ma:index="18" nillable="true" ma:displayName="CommitteeMember3" ma:list="UserInfo" ma:SharePointGroup="0" ma:internalName="CommitteeMember3"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4" ma:index="19" nillable="true" ma:displayName="CommitteeMember4" ma:list="UserInfo" ma:SharePointGroup="0" ma:internalName="CommitteeMember4"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RSecretary" ma:index="20" nillable="true" ma:displayName="HRSecretary" ma:list="UserInfo" ma:SharePointGroup="0" ma:internalName="HRSecretar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ruitStatus" ma:index="21" nillable="true" ma:displayName="RecruitStatus" ma:default="Pre-Launch" ma:description="Recruitment status (pre-launch, published, ongoing, closed, withdrawn)" ma:format="Dropdown" ma:internalName="RecruitStatus">
      <xsd:simpleType>
        <xsd:restriction base="dms:Choice">
          <xsd:enumeration value="Pre-Launch"/>
          <xsd:enumeration value="Published"/>
          <xsd:enumeration value="Ongoing"/>
          <xsd:enumeration value="Closed"/>
          <xsd:enumeration value="Withdrawn"/>
        </xsd:restriction>
      </xsd:simpleType>
    </xsd:element>
    <xsd:element name="StaffCommitteeRep" ma:index="22" nillable="true" ma:displayName="StaffCommitteeRep" ma:description="The main representative should be shown here. It is possible that there will be alternates in certain meetings, in that case, only the 'signatiry' in the relevant document should change. This field should be set at the begniing and not change." ma:list="UserInfo" ma:SharePointGroup="0" ma:internalName="StaffCommitteeRe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t_x0020__x002f__x0020_Service" ma:index="23" nillable="true" ma:displayName="Unit / Service" ma:format="Dropdown" ma:internalName="Unit_x0020__x002F__x0020_Service">
      <xsd:simpleType>
        <xsd:restriction base="dms:Choice">
          <xsd:enumeration value="Presidency"/>
          <xsd:enumeration value="Vice Presidency"/>
          <xsd:enumeration value="QAS"/>
          <xsd:enumeration value="Administration"/>
          <xsd:enumeration value="Technical"/>
          <xsd:enumeration value="Legal"/>
          <xsd:enumeration value="Human Resources"/>
          <xsd:enumeration value="IT"/>
          <xsd:enumeration value="Staff Committee"/>
        </xsd:restriction>
      </xsd:simpleType>
    </xsd:element>
    <xsd:element name="Text_CommitteeChair" ma:index="25" nillable="true" ma:displayName="Text_CommitteeChair" ma:internalName="Text_CommitteeChair">
      <xsd:simpleType>
        <xsd:restriction base="dms:Text">
          <xsd:maxLength value="255"/>
        </xsd:restriction>
      </xsd:simpleType>
    </xsd:element>
    <xsd:element name="Text_HRSecretary" ma:index="26" nillable="true" ma:displayName="Text_HRSecretary" ma:internalName="Text_HRSecretary">
      <xsd:simpleType>
        <xsd:restriction base="dms:Text">
          <xsd:maxLength value="255"/>
        </xsd:restriction>
      </xsd:simpleType>
    </xsd:element>
    <xsd:element name="Text_Member1" ma:index="27" nillable="true" ma:displayName="Text_Member1" ma:internalName="Text_Member1">
      <xsd:simpleType>
        <xsd:restriction base="dms:Text">
          <xsd:maxLength value="255"/>
        </xsd:restriction>
      </xsd:simpleType>
    </xsd:element>
    <xsd:element name="Text_Member2" ma:index="28" nillable="true" ma:displayName="Text_Member2" ma:internalName="Text_Member2">
      <xsd:simpleType>
        <xsd:restriction base="dms:Text">
          <xsd:maxLength value="255"/>
        </xsd:restriction>
      </xsd:simpleType>
    </xsd:element>
    <xsd:element name="Text_Member3" ma:index="29" nillable="true" ma:displayName="Text_Member3" ma:internalName="Text_Member3">
      <xsd:simpleType>
        <xsd:restriction base="dms:Text">
          <xsd:maxLength value="255"/>
        </xsd:restriction>
      </xsd:simpleType>
    </xsd:element>
    <xsd:element name="Text_Member4" ma:index="30" nillable="true" ma:displayName="Text_Member4" ma:internalName="Text_Member4">
      <xsd:simpleType>
        <xsd:restriction base="dms:Text">
          <xsd:maxLength value="255"/>
        </xsd:restriction>
      </xsd:simpleType>
    </xsd:element>
    <xsd:element name="Text_SCMember" ma:index="31" nillable="true" ma:displayName="Text_SCMember" ma:internalName="Text_SCMe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24b36f6-7b8f-40db-a33a-be787f722efa">ZNWVMWCZEEMF-1029389784-3911</_dlc_DocId>
    <_dlc_DocIdUrl xmlns="924b36f6-7b8f-40db-a33a-be787f722efa">
      <Url>http://cpvosp2013/uas/HR/Selectionboard/Applications/_layouts/15/DocIdRedir.aspx?ID=ZNWVMWCZEEMF-1029389784-3911</Url>
      <Description>ZNWVMWCZEEMF-1029389784-3911</Description>
    </_dlc_DocIdUrl>
    <Unit_x0020__x002f__x0020_Service xmlns="924b36f6-7b8f-40db-a33a-be787f722efa">Presidency</Unit_x0020__x002f__x0020_Service>
    <ContractType xmlns="924b36f6-7b8f-40db-a33a-be787f722efa">TA</ContractType>
    <CommitteeChair xmlns="924b36f6-7b8f-40db-a33a-be787f722efa">
      <UserInfo>
        <DisplayName/>
        <AccountId xsi:nil="true"/>
        <AccountType/>
      </UserInfo>
    </CommitteeChair>
    <CommitteeMember3 xmlns="924b36f6-7b8f-40db-a33a-be787f722efa">
      <UserInfo>
        <DisplayName/>
        <AccountId xsi:nil="true"/>
        <AccountType/>
      </UserInfo>
    </CommitteeMember3>
    <RecruitmentDate xmlns="924b36f6-7b8f-40db-a33a-be787f722efa">2020-03-30T22:00:00+00:00</RecruitmentDate>
    <CommitteeMember1 xmlns="924b36f6-7b8f-40db-a33a-be787f722efa">
      <UserInfo>
        <DisplayName/>
        <AccountId xsi:nil="true"/>
        <AccountType/>
      </UserInfo>
    </CommitteeMember1>
    <DocumentSetDescription xmlns="http://schemas.microsoft.com/sharepoint/v3" xsi:nil="true"/>
    <HRSecretary xmlns="924b36f6-7b8f-40db-a33a-be787f722efa">
      <UserInfo>
        <DisplayName/>
        <AccountId xsi:nil="true"/>
        <AccountType/>
      </UserInfo>
    </HRSecretary>
    <CommitteeMember4 xmlns="924b36f6-7b8f-40db-a33a-be787f722efa">
      <UserInfo>
        <DisplayName/>
        <AccountId xsi:nil="true"/>
        <AccountType/>
      </UserInfo>
    </CommitteeMember4>
    <RecruitStatus xmlns="924b36f6-7b8f-40db-a33a-be787f722efa" xsi:nil="true"/>
    <StaffCommitteeRep xmlns="924b36f6-7b8f-40db-a33a-be787f722efa">
      <UserInfo>
        <DisplayName/>
        <AccountId xsi:nil="true"/>
        <AccountType/>
      </UserInfo>
    </StaffCommitteeRep>
    <RecruitmentNumber xmlns="924b36f6-7b8f-40db-a33a-be787f722efa">03</RecruitmentNumber>
    <CommitteeMember2 xmlns="924b36f6-7b8f-40db-a33a-be787f722efa">
      <UserInfo>
        <DisplayName/>
        <AccountId xsi:nil="true"/>
        <AccountType/>
      </UserInfo>
    </CommitteeMember2>
    <Post xmlns="924b36f6-7b8f-40db-a33a-be787f722efa">Head of Unit, IT</Post>
    <Text_Member1 xmlns="924b36f6-7b8f-40db-a33a-be787f722efa">James Moran</Text_Member1>
    <Text_Member4 xmlns="924b36f6-7b8f-40db-a33a-be787f722efa" xsi:nil="true"/>
    <Text_HRSecretary xmlns="924b36f6-7b8f-40db-a33a-be787f722efa">Anna Verdini</Text_HRSecretary>
    <Text_SCMember xmlns="924b36f6-7b8f-40db-a33a-be787f722efa" xsi:nil="true"/>
    <Text_Member2 xmlns="924b36f6-7b8f-40db-a33a-be787f722efa">Raymond Klaassen</Text_Member2>
    <Text_Member3 xmlns="924b36f6-7b8f-40db-a33a-be787f722efa" xsi:nil="true"/>
    <Text_CommitteeChair xmlns="924b36f6-7b8f-40db-a33a-be787f722efa">Francesco Mattina</Text_CommitteeChai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HarvardAnglia.XSL" StyleName="Harvard - Exeter Comments" Version="1"/>
</file>

<file path=customXml/itemProps1.xml><?xml version="1.0" encoding="utf-8"?>
<ds:datastoreItem xmlns:ds="http://schemas.openxmlformats.org/officeDocument/2006/customXml" ds:itemID="{ED0FE058-675F-466B-913E-7854DC2BE93F}">
  <ds:schemaRefs>
    <ds:schemaRef ds:uri="http://schemas.microsoft.com/sharepoint/events"/>
  </ds:schemaRefs>
</ds:datastoreItem>
</file>

<file path=customXml/itemProps2.xml><?xml version="1.0" encoding="utf-8"?>
<ds:datastoreItem xmlns:ds="http://schemas.openxmlformats.org/officeDocument/2006/customXml" ds:itemID="{0BDF24F7-9D6B-4EE3-89DA-7AF9235A1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4b36f6-7b8f-40db-a33a-be787f72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CDB2AD-ECCB-42B2-9057-B027D11CFFFE}">
  <ds:schemaRef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 ds:uri="924b36f6-7b8f-40db-a33a-be787f722efa"/>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A92660B9-FB70-4BFF-8BA5-F803F8724231}">
  <ds:schemaRefs>
    <ds:schemaRef ds:uri="http://schemas.microsoft.com/sharepoint/v3/contenttype/forms"/>
  </ds:schemaRefs>
</ds:datastoreItem>
</file>

<file path=customXml/itemProps5.xml><?xml version="1.0" encoding="utf-8"?>
<ds:datastoreItem xmlns:ds="http://schemas.openxmlformats.org/officeDocument/2006/customXml" ds:itemID="{B67E6A5F-2F01-4C53-9C11-B1A3665B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3338</Words>
  <Characters>18361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Vacancy Notice - ES.DOCX</vt:lpstr>
    </vt:vector>
  </TitlesOfParts>
  <Company/>
  <LinksUpToDate>false</LinksUpToDate>
  <CharactersWithSpaces>21656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Notice - ES.DOCX</dc:title>
  <dc:subject/>
  <dc:creator>Alban Colin</dc:creator>
  <cp:keywords/>
  <dc:description/>
  <cp:lastModifiedBy>Anna Verdini</cp:lastModifiedBy>
  <cp:revision>2</cp:revision>
  <dcterms:created xsi:type="dcterms:W3CDTF">2020-06-05T11:45:00Z</dcterms:created>
  <dcterms:modified xsi:type="dcterms:W3CDTF">2020-06-05T11:45:00Z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0x0101009F1DC0850D20374EA1319B1FD9A1E28000198AF50175160C44B322C774727B0853</vt:lpwstr>
  </property>
  <property fmtid="{D5CDD505-2E9C-101B-9397-08002B2CF9AE}" pid="3" name="_dlc_DocIdItemGuid">
    <vt:lpwstr>c5568f13-05e4-41e5-9468-d82b09a78007</vt:lpwstr>
  </property>
  <property fmtid="{D5CDD505-2E9C-101B-9397-08002B2CF9AE}" pid="4" name="_docset_NoMedatataSyncRequired">
    <vt:lpwstr>False</vt:lpwstr>
  </property>
  <property fmtid="{D5CDD505-2E9C-101B-9397-08002B2CF9AE}" pid="5" name="CommitteeChair">
    <vt:lpwstr/>
  </property>
  <property fmtid="{D5CDD505-2E9C-101B-9397-08002B2CF9AE}" pid="6" name="CommitteeMember3">
    <vt:lpwstr/>
  </property>
  <property fmtid="{D5CDD505-2E9C-101B-9397-08002B2CF9AE}" pid="7" name="CommitteeMember1">
    <vt:lpwstr/>
  </property>
  <property fmtid="{D5CDD505-2E9C-101B-9397-08002B2CF9AE}" pid="8" name="HRSecretary">
    <vt:lpwstr/>
  </property>
  <property fmtid="{D5CDD505-2E9C-101B-9397-08002B2CF9AE}" pid="9" name="CommitteeMember4">
    <vt:lpwstr/>
  </property>
  <property fmtid="{D5CDD505-2E9C-101B-9397-08002B2CF9AE}" pid="10" name="StaffCommitteeRep">
    <vt:lpwstr/>
  </property>
  <property fmtid="{D5CDD505-2E9C-101B-9397-08002B2CF9AE}" pid="11" name="CommitteeMember2">
    <vt:lpwstr/>
  </property>
</Properties>
</file>