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CE0A" w14:textId="50839A2B" w:rsidR="001B17E2" w:rsidRPr="00ED63C2" w:rsidRDefault="00C61C04" w:rsidP="001B17E2">
      <w:pPr>
        <w:pStyle w:val="Title"/>
        <w:rPr>
          <w:lang w:val="fr-FR"/>
        </w:rPr>
      </w:pPr>
      <w:bookmarkStart w:id="0" w:name="_GoBack"/>
      <w:bookmarkEnd w:id="0"/>
      <w:r w:rsidRPr="00ED63C2">
        <w:rPr>
          <w:bCs/>
          <w:lang w:val="fr-FR" w:bidi="lt-LT"/>
        </w:rPr>
        <w:t>Pranešimas apie laisvą darbo vietą</w:t>
      </w:r>
    </w:p>
    <w:p w14:paraId="10A0025E" w14:textId="79F1E888" w:rsidR="001B17E2" w:rsidRPr="005B668E" w:rsidRDefault="00ED63C2" w:rsidP="001B17E2">
      <w:pPr>
        <w:rPr>
          <w:lang w:val="fr-FR"/>
        </w:rPr>
      </w:pPr>
      <w:r w:rsidRPr="005B668E">
        <w:rPr>
          <w:rStyle w:val="Strong"/>
          <w:lang w:val="fr-FR"/>
        </w:rPr>
        <w:t>Nuoroda :</w:t>
      </w:r>
      <w:r w:rsidRPr="005B668E">
        <w:rPr>
          <w:lang w:val="fr-FR"/>
        </w:rPr>
        <w:tab/>
      </w:r>
      <w:r w:rsidR="001B17E2" w:rsidRPr="005B668E">
        <w:rPr>
          <w:lang w:val="fr-FR"/>
        </w:rPr>
        <w:tab/>
        <w:t>CPVO/</w:t>
      </w:r>
      <w:sdt>
        <w:sdtPr>
          <w:rPr>
            <w:lang w:val="fr-FR"/>
          </w:rPr>
          <w:alias w:val="RecruitmentDate"/>
          <w:tag w:val="RecruitmentDate"/>
          <w:id w:val="-1174419156"/>
          <w:placeholder>
            <w:docPart w:val="B4348BC6FEC34FEE901CFFF6C658EFF4"/>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D76E36" w:rsidRPr="005B668E">
            <w:rPr>
              <w:lang w:val="fr-FR"/>
            </w:rPr>
            <w:t>2020</w:t>
          </w:r>
        </w:sdtContent>
      </w:sdt>
      <w:r w:rsidR="001B17E2" w:rsidRPr="005B668E">
        <w:rPr>
          <w:lang w:val="fr-FR"/>
        </w:rPr>
        <w:t>/</w:t>
      </w:r>
      <w:sdt>
        <w:sdtPr>
          <w:rPr>
            <w:lang w:val="fr-FR"/>
          </w:rPr>
          <w:alias w:val="ContractType"/>
          <w:tag w:val="ContractType"/>
          <w:id w:val="-986626841"/>
          <w:placeholder>
            <w:docPart w:val="4FC8A7ACB7564A63A95A7E1000D73B52"/>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D76E36" w:rsidRPr="005B668E">
            <w:rPr>
              <w:lang w:val="fr-FR"/>
            </w:rPr>
            <w:t>TA</w:t>
          </w:r>
        </w:sdtContent>
      </w:sdt>
      <w:r w:rsidR="001B17E2" w:rsidRPr="005B668E">
        <w:rPr>
          <w:lang w:val="fr-FR"/>
        </w:rPr>
        <w:t>/</w:t>
      </w:r>
      <w:sdt>
        <w:sdtPr>
          <w:rPr>
            <w:lang w:val="fr-FR"/>
          </w:rPr>
          <w:alias w:val="RecruitmentNumber"/>
          <w:tag w:val="RecruitmentNumber"/>
          <w:id w:val="-301307761"/>
          <w:placeholder>
            <w:docPart w:val="7F943968F85D4FBEADD86B528013B8F7"/>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D76E36" w:rsidRPr="005B668E">
            <w:rPr>
              <w:lang w:val="fr-FR"/>
            </w:rPr>
            <w:t>03</w:t>
          </w:r>
        </w:sdtContent>
      </w:sdt>
    </w:p>
    <w:p w14:paraId="6587947C" w14:textId="61FDE604" w:rsidR="001B17E2" w:rsidRPr="005B668E" w:rsidRDefault="00ED63C2" w:rsidP="001B17E2">
      <w:pPr>
        <w:rPr>
          <w:color w:val="004678"/>
          <w:lang w:val="fr-FR"/>
        </w:rPr>
      </w:pPr>
      <w:r w:rsidRPr="005B668E">
        <w:rPr>
          <w:b/>
          <w:lang w:val="fr-FR"/>
        </w:rPr>
        <w:t>Laisva darbo vieta </w:t>
      </w:r>
      <w:r w:rsidR="001B17E2" w:rsidRPr="005B668E">
        <w:rPr>
          <w:lang w:val="fr-FR"/>
        </w:rPr>
        <w:t xml:space="preserve">: </w:t>
      </w:r>
      <w:r w:rsidR="001B17E2" w:rsidRPr="005B668E">
        <w:rPr>
          <w:lang w:val="fr-FR"/>
        </w:rPr>
        <w:tab/>
      </w:r>
      <w:r w:rsidRPr="005B668E">
        <w:rPr>
          <w:lang w:val="fr-FR"/>
        </w:rPr>
        <w:t>Skyriaus vadovo atrankos procedūra, IT pareigybės</w:t>
      </w:r>
    </w:p>
    <w:p w14:paraId="1D583412" w14:textId="77777777" w:rsidR="001B17E2" w:rsidRPr="005B668E" w:rsidRDefault="001B17E2" w:rsidP="001B17E2">
      <w:pPr>
        <w:rPr>
          <w:lang w:val="fr-FR"/>
        </w:rPr>
      </w:pPr>
    </w:p>
    <w:sdt>
      <w:sdtPr>
        <w:rPr>
          <w:rFonts w:eastAsia="Cambria" w:cs="Tahoma"/>
          <w:color w:val="auto"/>
          <w:sz w:val="18"/>
          <w:szCs w:val="18"/>
          <w:lang w:val="en-GB"/>
        </w:rPr>
        <w:id w:val="-1649743833"/>
        <w:docPartObj>
          <w:docPartGallery w:val="Table of Contents"/>
          <w:docPartUnique/>
        </w:docPartObj>
      </w:sdtPr>
      <w:sdtEndPr>
        <w:rPr>
          <w:b/>
          <w:noProof/>
        </w:rPr>
      </w:sdtEndPr>
      <w:sdtContent>
        <w:p w14:paraId="5BD2461E" w14:textId="616F86A9" w:rsidR="001B17E2" w:rsidRDefault="00E14BAD" w:rsidP="001B17E2">
          <w:pPr>
            <w:pStyle w:val="TOCHeading"/>
          </w:pPr>
          <w:r w:rsidRPr="00E14BAD">
            <w:t>Turinys</w:t>
          </w:r>
        </w:p>
        <w:p w14:paraId="31260CCD" w14:textId="064C80CD" w:rsidR="00952E16" w:rsidRDefault="001B17E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982193" w:history="1">
            <w:r w:rsidR="00952E16" w:rsidRPr="00D74315">
              <w:rPr>
                <w:rStyle w:val="Hyperlink"/>
                <w:noProof/>
              </w:rPr>
              <w:t>1.</w:t>
            </w:r>
            <w:r w:rsidR="00952E16">
              <w:rPr>
                <w:rFonts w:asciiTheme="minorHAnsi" w:eastAsiaTheme="minorEastAsia" w:hAnsiTheme="minorHAnsi" w:cstheme="minorBidi"/>
                <w:b w:val="0"/>
                <w:bCs w:val="0"/>
                <w:noProof/>
                <w:spacing w:val="0"/>
                <w:sz w:val="22"/>
                <w:szCs w:val="22"/>
                <w:lang w:val="fr-FR" w:eastAsia="fr-FR"/>
              </w:rPr>
              <w:tab/>
            </w:r>
            <w:r w:rsidR="00952E16" w:rsidRPr="00D74315">
              <w:rPr>
                <w:rStyle w:val="Hyperlink"/>
                <w:noProof/>
              </w:rPr>
              <w:t>BAVT</w:t>
            </w:r>
            <w:r w:rsidR="00952E16">
              <w:rPr>
                <w:noProof/>
                <w:webHidden/>
              </w:rPr>
              <w:tab/>
            </w:r>
            <w:r w:rsidR="00952E16">
              <w:rPr>
                <w:noProof/>
                <w:webHidden/>
              </w:rPr>
              <w:fldChar w:fldCharType="begin"/>
            </w:r>
            <w:r w:rsidR="00952E16">
              <w:rPr>
                <w:noProof/>
                <w:webHidden/>
              </w:rPr>
              <w:instrText xml:space="preserve"> PAGEREF _Toc41982193 \h </w:instrText>
            </w:r>
            <w:r w:rsidR="00952E16">
              <w:rPr>
                <w:noProof/>
                <w:webHidden/>
              </w:rPr>
            </w:r>
            <w:r w:rsidR="00952E16">
              <w:rPr>
                <w:noProof/>
                <w:webHidden/>
              </w:rPr>
              <w:fldChar w:fldCharType="separate"/>
            </w:r>
            <w:r w:rsidR="00952E16">
              <w:rPr>
                <w:noProof/>
                <w:webHidden/>
              </w:rPr>
              <w:t>2</w:t>
            </w:r>
            <w:r w:rsidR="00952E16">
              <w:rPr>
                <w:noProof/>
                <w:webHidden/>
              </w:rPr>
              <w:fldChar w:fldCharType="end"/>
            </w:r>
          </w:hyperlink>
        </w:p>
        <w:p w14:paraId="1BC5DF54" w14:textId="6C26E66E" w:rsidR="00952E16" w:rsidRDefault="00042DFC">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2194" w:history="1">
            <w:r w:rsidR="00952E16" w:rsidRPr="00D74315">
              <w:rPr>
                <w:rStyle w:val="Hyperlink"/>
                <w:noProof/>
              </w:rPr>
              <w:t>2.</w:t>
            </w:r>
            <w:r w:rsidR="00952E16">
              <w:rPr>
                <w:rFonts w:asciiTheme="minorHAnsi" w:eastAsiaTheme="minorEastAsia" w:hAnsiTheme="minorHAnsi" w:cstheme="minorBidi"/>
                <w:b w:val="0"/>
                <w:bCs w:val="0"/>
                <w:noProof/>
                <w:spacing w:val="0"/>
                <w:sz w:val="22"/>
                <w:szCs w:val="22"/>
                <w:lang w:val="fr-FR" w:eastAsia="fr-FR"/>
              </w:rPr>
              <w:tab/>
            </w:r>
            <w:r w:rsidR="00952E16" w:rsidRPr="00D74315">
              <w:rPr>
                <w:rStyle w:val="Hyperlink"/>
                <w:noProof/>
              </w:rPr>
              <w:t>Pareigybė</w:t>
            </w:r>
            <w:r w:rsidR="00952E16">
              <w:rPr>
                <w:noProof/>
                <w:webHidden/>
              </w:rPr>
              <w:tab/>
            </w:r>
            <w:r w:rsidR="00952E16">
              <w:rPr>
                <w:noProof/>
                <w:webHidden/>
              </w:rPr>
              <w:fldChar w:fldCharType="begin"/>
            </w:r>
            <w:r w:rsidR="00952E16">
              <w:rPr>
                <w:noProof/>
                <w:webHidden/>
              </w:rPr>
              <w:instrText xml:space="preserve"> PAGEREF _Toc41982194 \h </w:instrText>
            </w:r>
            <w:r w:rsidR="00952E16">
              <w:rPr>
                <w:noProof/>
                <w:webHidden/>
              </w:rPr>
            </w:r>
            <w:r w:rsidR="00952E16">
              <w:rPr>
                <w:noProof/>
                <w:webHidden/>
              </w:rPr>
              <w:fldChar w:fldCharType="separate"/>
            </w:r>
            <w:r w:rsidR="00952E16">
              <w:rPr>
                <w:noProof/>
                <w:webHidden/>
              </w:rPr>
              <w:t>2</w:t>
            </w:r>
            <w:r w:rsidR="00952E16">
              <w:rPr>
                <w:noProof/>
                <w:webHidden/>
              </w:rPr>
              <w:fldChar w:fldCharType="end"/>
            </w:r>
          </w:hyperlink>
        </w:p>
        <w:p w14:paraId="11155E9A" w14:textId="1C962018" w:rsidR="00952E16" w:rsidRDefault="00042DFC">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2195" w:history="1">
            <w:r w:rsidR="00952E16" w:rsidRPr="00D74315">
              <w:rPr>
                <w:rStyle w:val="Hyperlink"/>
                <w:noProof/>
              </w:rPr>
              <w:t>2.1.</w:t>
            </w:r>
            <w:r w:rsidR="00952E16">
              <w:rPr>
                <w:rFonts w:asciiTheme="minorHAnsi" w:eastAsiaTheme="minorEastAsia" w:hAnsiTheme="minorHAnsi" w:cstheme="minorBidi"/>
                <w:bCs w:val="0"/>
                <w:noProof/>
                <w:spacing w:val="0"/>
                <w:sz w:val="22"/>
                <w:szCs w:val="22"/>
                <w:lang w:val="fr-FR" w:eastAsia="fr-FR"/>
              </w:rPr>
              <w:tab/>
            </w:r>
            <w:r w:rsidR="00952E16" w:rsidRPr="00D74315">
              <w:rPr>
                <w:rStyle w:val="Hyperlink"/>
                <w:noProof/>
              </w:rPr>
              <w:t>Profilis</w:t>
            </w:r>
            <w:r w:rsidR="00952E16">
              <w:rPr>
                <w:noProof/>
                <w:webHidden/>
              </w:rPr>
              <w:tab/>
            </w:r>
            <w:r w:rsidR="00952E16">
              <w:rPr>
                <w:noProof/>
                <w:webHidden/>
              </w:rPr>
              <w:fldChar w:fldCharType="begin"/>
            </w:r>
            <w:r w:rsidR="00952E16">
              <w:rPr>
                <w:noProof/>
                <w:webHidden/>
              </w:rPr>
              <w:instrText xml:space="preserve"> PAGEREF _Toc41982195 \h </w:instrText>
            </w:r>
            <w:r w:rsidR="00952E16">
              <w:rPr>
                <w:noProof/>
                <w:webHidden/>
              </w:rPr>
            </w:r>
            <w:r w:rsidR="00952E16">
              <w:rPr>
                <w:noProof/>
                <w:webHidden/>
              </w:rPr>
              <w:fldChar w:fldCharType="separate"/>
            </w:r>
            <w:r w:rsidR="00952E16">
              <w:rPr>
                <w:noProof/>
                <w:webHidden/>
              </w:rPr>
              <w:t>2</w:t>
            </w:r>
            <w:r w:rsidR="00952E16">
              <w:rPr>
                <w:noProof/>
                <w:webHidden/>
              </w:rPr>
              <w:fldChar w:fldCharType="end"/>
            </w:r>
          </w:hyperlink>
        </w:p>
        <w:p w14:paraId="7BDAFF8D" w14:textId="135A4282" w:rsidR="00952E16" w:rsidRDefault="00042DFC">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2196" w:history="1">
            <w:r w:rsidR="00952E16" w:rsidRPr="00D74315">
              <w:rPr>
                <w:rStyle w:val="Hyperlink"/>
                <w:noProof/>
              </w:rPr>
              <w:t>2.2.</w:t>
            </w:r>
            <w:r w:rsidR="00952E16">
              <w:rPr>
                <w:rFonts w:asciiTheme="minorHAnsi" w:eastAsiaTheme="minorEastAsia" w:hAnsiTheme="minorHAnsi" w:cstheme="minorBidi"/>
                <w:bCs w:val="0"/>
                <w:noProof/>
                <w:spacing w:val="0"/>
                <w:sz w:val="22"/>
                <w:szCs w:val="22"/>
                <w:lang w:val="fr-FR" w:eastAsia="fr-FR"/>
              </w:rPr>
              <w:tab/>
            </w:r>
            <w:r w:rsidR="00952E16" w:rsidRPr="00D74315">
              <w:rPr>
                <w:rStyle w:val="Hyperlink"/>
                <w:noProof/>
              </w:rPr>
              <w:t>Pareigos</w:t>
            </w:r>
            <w:r w:rsidR="00952E16">
              <w:rPr>
                <w:noProof/>
                <w:webHidden/>
              </w:rPr>
              <w:tab/>
            </w:r>
            <w:r w:rsidR="00952E16">
              <w:rPr>
                <w:noProof/>
                <w:webHidden/>
              </w:rPr>
              <w:fldChar w:fldCharType="begin"/>
            </w:r>
            <w:r w:rsidR="00952E16">
              <w:rPr>
                <w:noProof/>
                <w:webHidden/>
              </w:rPr>
              <w:instrText xml:space="preserve"> PAGEREF _Toc41982196 \h </w:instrText>
            </w:r>
            <w:r w:rsidR="00952E16">
              <w:rPr>
                <w:noProof/>
                <w:webHidden/>
              </w:rPr>
            </w:r>
            <w:r w:rsidR="00952E16">
              <w:rPr>
                <w:noProof/>
                <w:webHidden/>
              </w:rPr>
              <w:fldChar w:fldCharType="separate"/>
            </w:r>
            <w:r w:rsidR="00952E16">
              <w:rPr>
                <w:noProof/>
                <w:webHidden/>
              </w:rPr>
              <w:t>2</w:t>
            </w:r>
            <w:r w:rsidR="00952E16">
              <w:rPr>
                <w:noProof/>
                <w:webHidden/>
              </w:rPr>
              <w:fldChar w:fldCharType="end"/>
            </w:r>
          </w:hyperlink>
        </w:p>
        <w:p w14:paraId="1B8ABA9D" w14:textId="2647A0E5" w:rsidR="00952E16" w:rsidRDefault="00042DFC">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2197" w:history="1">
            <w:r w:rsidR="00952E16" w:rsidRPr="00D74315">
              <w:rPr>
                <w:rStyle w:val="Hyperlink"/>
                <w:noProof/>
              </w:rPr>
              <w:t>3.</w:t>
            </w:r>
            <w:r w:rsidR="00952E16">
              <w:rPr>
                <w:rFonts w:asciiTheme="minorHAnsi" w:eastAsiaTheme="minorEastAsia" w:hAnsiTheme="minorHAnsi" w:cstheme="minorBidi"/>
                <w:b w:val="0"/>
                <w:bCs w:val="0"/>
                <w:noProof/>
                <w:spacing w:val="0"/>
                <w:sz w:val="22"/>
                <w:szCs w:val="22"/>
                <w:lang w:val="fr-FR" w:eastAsia="fr-FR"/>
              </w:rPr>
              <w:tab/>
            </w:r>
            <w:r w:rsidR="00952E16" w:rsidRPr="00D74315">
              <w:rPr>
                <w:rStyle w:val="Hyperlink"/>
                <w:noProof/>
              </w:rPr>
              <w:t>Reikalinga kvalifikacija ir patirtis</w:t>
            </w:r>
            <w:r w:rsidR="00952E16">
              <w:rPr>
                <w:noProof/>
                <w:webHidden/>
              </w:rPr>
              <w:tab/>
            </w:r>
            <w:r w:rsidR="00952E16">
              <w:rPr>
                <w:noProof/>
                <w:webHidden/>
              </w:rPr>
              <w:fldChar w:fldCharType="begin"/>
            </w:r>
            <w:r w:rsidR="00952E16">
              <w:rPr>
                <w:noProof/>
                <w:webHidden/>
              </w:rPr>
              <w:instrText xml:space="preserve"> PAGEREF _Toc41982197 \h </w:instrText>
            </w:r>
            <w:r w:rsidR="00952E16">
              <w:rPr>
                <w:noProof/>
                <w:webHidden/>
              </w:rPr>
            </w:r>
            <w:r w:rsidR="00952E16">
              <w:rPr>
                <w:noProof/>
                <w:webHidden/>
              </w:rPr>
              <w:fldChar w:fldCharType="separate"/>
            </w:r>
            <w:r w:rsidR="00952E16">
              <w:rPr>
                <w:noProof/>
                <w:webHidden/>
              </w:rPr>
              <w:t>3</w:t>
            </w:r>
            <w:r w:rsidR="00952E16">
              <w:rPr>
                <w:noProof/>
                <w:webHidden/>
              </w:rPr>
              <w:fldChar w:fldCharType="end"/>
            </w:r>
          </w:hyperlink>
        </w:p>
        <w:p w14:paraId="3425CC36" w14:textId="092D7E75" w:rsidR="00952E16" w:rsidRDefault="00042DFC">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2198" w:history="1">
            <w:r w:rsidR="00952E16" w:rsidRPr="00D74315">
              <w:rPr>
                <w:rStyle w:val="Hyperlink"/>
                <w:noProof/>
              </w:rPr>
              <w:t>3.1.</w:t>
            </w:r>
            <w:r w:rsidR="00952E16">
              <w:rPr>
                <w:rFonts w:asciiTheme="minorHAnsi" w:eastAsiaTheme="minorEastAsia" w:hAnsiTheme="minorHAnsi" w:cstheme="minorBidi"/>
                <w:bCs w:val="0"/>
                <w:noProof/>
                <w:spacing w:val="0"/>
                <w:sz w:val="22"/>
                <w:szCs w:val="22"/>
                <w:lang w:val="fr-FR" w:eastAsia="fr-FR"/>
              </w:rPr>
              <w:tab/>
            </w:r>
            <w:r w:rsidR="00952E16" w:rsidRPr="00D74315">
              <w:rPr>
                <w:rStyle w:val="Hyperlink"/>
                <w:noProof/>
              </w:rPr>
              <w:t>Oficialūs reikalavimai</w:t>
            </w:r>
            <w:r w:rsidR="00952E16">
              <w:rPr>
                <w:noProof/>
                <w:webHidden/>
              </w:rPr>
              <w:tab/>
            </w:r>
            <w:r w:rsidR="00952E16">
              <w:rPr>
                <w:noProof/>
                <w:webHidden/>
              </w:rPr>
              <w:fldChar w:fldCharType="begin"/>
            </w:r>
            <w:r w:rsidR="00952E16">
              <w:rPr>
                <w:noProof/>
                <w:webHidden/>
              </w:rPr>
              <w:instrText xml:space="preserve"> PAGEREF _Toc41982198 \h </w:instrText>
            </w:r>
            <w:r w:rsidR="00952E16">
              <w:rPr>
                <w:noProof/>
                <w:webHidden/>
              </w:rPr>
            </w:r>
            <w:r w:rsidR="00952E16">
              <w:rPr>
                <w:noProof/>
                <w:webHidden/>
              </w:rPr>
              <w:fldChar w:fldCharType="separate"/>
            </w:r>
            <w:r w:rsidR="00952E16">
              <w:rPr>
                <w:noProof/>
                <w:webHidden/>
              </w:rPr>
              <w:t>3</w:t>
            </w:r>
            <w:r w:rsidR="00952E16">
              <w:rPr>
                <w:noProof/>
                <w:webHidden/>
              </w:rPr>
              <w:fldChar w:fldCharType="end"/>
            </w:r>
          </w:hyperlink>
        </w:p>
        <w:p w14:paraId="29180FC8" w14:textId="5C345290" w:rsidR="00952E16" w:rsidRDefault="00042DFC">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2199" w:history="1">
            <w:r w:rsidR="00952E16" w:rsidRPr="00D74315">
              <w:rPr>
                <w:rStyle w:val="Hyperlink"/>
                <w:noProof/>
              </w:rPr>
              <w:t>3.2.</w:t>
            </w:r>
            <w:r w:rsidR="00952E16">
              <w:rPr>
                <w:rFonts w:asciiTheme="minorHAnsi" w:eastAsiaTheme="minorEastAsia" w:hAnsiTheme="minorHAnsi" w:cstheme="minorBidi"/>
                <w:bCs w:val="0"/>
                <w:noProof/>
                <w:spacing w:val="0"/>
                <w:sz w:val="22"/>
                <w:szCs w:val="22"/>
                <w:lang w:val="fr-FR" w:eastAsia="fr-FR"/>
              </w:rPr>
              <w:tab/>
            </w:r>
            <w:r w:rsidR="00952E16" w:rsidRPr="00D74315">
              <w:rPr>
                <w:rStyle w:val="Hyperlink"/>
                <w:noProof/>
              </w:rPr>
              <w:t>Atrankos kriterijai</w:t>
            </w:r>
            <w:r w:rsidR="00952E16">
              <w:rPr>
                <w:noProof/>
                <w:webHidden/>
              </w:rPr>
              <w:tab/>
            </w:r>
            <w:r w:rsidR="00952E16">
              <w:rPr>
                <w:noProof/>
                <w:webHidden/>
              </w:rPr>
              <w:fldChar w:fldCharType="begin"/>
            </w:r>
            <w:r w:rsidR="00952E16">
              <w:rPr>
                <w:noProof/>
                <w:webHidden/>
              </w:rPr>
              <w:instrText xml:space="preserve"> PAGEREF _Toc41982199 \h </w:instrText>
            </w:r>
            <w:r w:rsidR="00952E16">
              <w:rPr>
                <w:noProof/>
                <w:webHidden/>
              </w:rPr>
            </w:r>
            <w:r w:rsidR="00952E16">
              <w:rPr>
                <w:noProof/>
                <w:webHidden/>
              </w:rPr>
              <w:fldChar w:fldCharType="separate"/>
            </w:r>
            <w:r w:rsidR="00952E16">
              <w:rPr>
                <w:noProof/>
                <w:webHidden/>
              </w:rPr>
              <w:t>4</w:t>
            </w:r>
            <w:r w:rsidR="00952E16">
              <w:rPr>
                <w:noProof/>
                <w:webHidden/>
              </w:rPr>
              <w:fldChar w:fldCharType="end"/>
            </w:r>
          </w:hyperlink>
        </w:p>
        <w:p w14:paraId="1B222F2B" w14:textId="021A5B24" w:rsidR="00952E16" w:rsidRDefault="00042DFC">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982200" w:history="1">
            <w:r w:rsidR="00952E16" w:rsidRPr="00D74315">
              <w:rPr>
                <w:rStyle w:val="Hyperlink"/>
                <w:noProof/>
              </w:rPr>
              <w:t>3.2.1.</w:t>
            </w:r>
            <w:r w:rsidR="00952E16">
              <w:rPr>
                <w:rFonts w:asciiTheme="minorHAnsi" w:eastAsiaTheme="minorEastAsia" w:hAnsiTheme="minorHAnsi" w:cstheme="minorBidi"/>
                <w:bCs w:val="0"/>
                <w:noProof/>
                <w:spacing w:val="0"/>
                <w:sz w:val="22"/>
                <w:szCs w:val="22"/>
                <w:lang w:val="fr-FR" w:eastAsia="fr-FR"/>
              </w:rPr>
              <w:tab/>
            </w:r>
            <w:r w:rsidR="00952E16" w:rsidRPr="00D74315">
              <w:rPr>
                <w:rStyle w:val="Hyperlink"/>
                <w:noProof/>
              </w:rPr>
              <w:t>Pagrindiniai kriterijai</w:t>
            </w:r>
            <w:r w:rsidR="00952E16">
              <w:rPr>
                <w:noProof/>
                <w:webHidden/>
              </w:rPr>
              <w:tab/>
            </w:r>
            <w:r w:rsidR="00952E16">
              <w:rPr>
                <w:noProof/>
                <w:webHidden/>
              </w:rPr>
              <w:fldChar w:fldCharType="begin"/>
            </w:r>
            <w:r w:rsidR="00952E16">
              <w:rPr>
                <w:noProof/>
                <w:webHidden/>
              </w:rPr>
              <w:instrText xml:space="preserve"> PAGEREF _Toc41982200 \h </w:instrText>
            </w:r>
            <w:r w:rsidR="00952E16">
              <w:rPr>
                <w:noProof/>
                <w:webHidden/>
              </w:rPr>
            </w:r>
            <w:r w:rsidR="00952E16">
              <w:rPr>
                <w:noProof/>
                <w:webHidden/>
              </w:rPr>
              <w:fldChar w:fldCharType="separate"/>
            </w:r>
            <w:r w:rsidR="00952E16">
              <w:rPr>
                <w:noProof/>
                <w:webHidden/>
              </w:rPr>
              <w:t>4</w:t>
            </w:r>
            <w:r w:rsidR="00952E16">
              <w:rPr>
                <w:noProof/>
                <w:webHidden/>
              </w:rPr>
              <w:fldChar w:fldCharType="end"/>
            </w:r>
          </w:hyperlink>
        </w:p>
        <w:p w14:paraId="0978515A" w14:textId="586E6277" w:rsidR="00952E16" w:rsidRDefault="00042DFC">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982201" w:history="1">
            <w:r w:rsidR="00952E16" w:rsidRPr="00D74315">
              <w:rPr>
                <w:rStyle w:val="Hyperlink"/>
                <w:noProof/>
              </w:rPr>
              <w:t>3.2.2.</w:t>
            </w:r>
            <w:r w:rsidR="00952E16">
              <w:rPr>
                <w:rFonts w:asciiTheme="minorHAnsi" w:eastAsiaTheme="minorEastAsia" w:hAnsiTheme="minorHAnsi" w:cstheme="minorBidi"/>
                <w:bCs w:val="0"/>
                <w:noProof/>
                <w:spacing w:val="0"/>
                <w:sz w:val="22"/>
                <w:szCs w:val="22"/>
                <w:lang w:val="fr-FR" w:eastAsia="fr-FR"/>
              </w:rPr>
              <w:tab/>
            </w:r>
            <w:r w:rsidR="00952E16" w:rsidRPr="00D74315">
              <w:rPr>
                <w:rStyle w:val="Hyperlink"/>
                <w:noProof/>
              </w:rPr>
              <w:t>Privalumai</w:t>
            </w:r>
            <w:r w:rsidR="00952E16">
              <w:rPr>
                <w:noProof/>
                <w:webHidden/>
              </w:rPr>
              <w:tab/>
            </w:r>
            <w:r w:rsidR="00952E16">
              <w:rPr>
                <w:noProof/>
                <w:webHidden/>
              </w:rPr>
              <w:fldChar w:fldCharType="begin"/>
            </w:r>
            <w:r w:rsidR="00952E16">
              <w:rPr>
                <w:noProof/>
                <w:webHidden/>
              </w:rPr>
              <w:instrText xml:space="preserve"> PAGEREF _Toc41982201 \h </w:instrText>
            </w:r>
            <w:r w:rsidR="00952E16">
              <w:rPr>
                <w:noProof/>
                <w:webHidden/>
              </w:rPr>
            </w:r>
            <w:r w:rsidR="00952E16">
              <w:rPr>
                <w:noProof/>
                <w:webHidden/>
              </w:rPr>
              <w:fldChar w:fldCharType="separate"/>
            </w:r>
            <w:r w:rsidR="00952E16">
              <w:rPr>
                <w:noProof/>
                <w:webHidden/>
              </w:rPr>
              <w:t>4</w:t>
            </w:r>
            <w:r w:rsidR="00952E16">
              <w:rPr>
                <w:noProof/>
                <w:webHidden/>
              </w:rPr>
              <w:fldChar w:fldCharType="end"/>
            </w:r>
          </w:hyperlink>
        </w:p>
        <w:p w14:paraId="67D59D2B" w14:textId="03C4FC61" w:rsidR="00952E16" w:rsidRDefault="00042DFC">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2202" w:history="1">
            <w:r w:rsidR="00952E16" w:rsidRPr="00D74315">
              <w:rPr>
                <w:rStyle w:val="Hyperlink"/>
                <w:noProof/>
              </w:rPr>
              <w:t>4.</w:t>
            </w:r>
            <w:r w:rsidR="00952E16">
              <w:rPr>
                <w:rFonts w:asciiTheme="minorHAnsi" w:eastAsiaTheme="minorEastAsia" w:hAnsiTheme="minorHAnsi" w:cstheme="minorBidi"/>
                <w:b w:val="0"/>
                <w:bCs w:val="0"/>
                <w:noProof/>
                <w:spacing w:val="0"/>
                <w:sz w:val="22"/>
                <w:szCs w:val="22"/>
                <w:lang w:val="fr-FR" w:eastAsia="fr-FR"/>
              </w:rPr>
              <w:tab/>
            </w:r>
            <w:r w:rsidR="00952E16" w:rsidRPr="00D74315">
              <w:rPr>
                <w:rStyle w:val="Hyperlink"/>
                <w:noProof/>
              </w:rPr>
              <w:t>Atrankos procedūra</w:t>
            </w:r>
            <w:r w:rsidR="00952E16">
              <w:rPr>
                <w:noProof/>
                <w:webHidden/>
              </w:rPr>
              <w:tab/>
            </w:r>
            <w:r w:rsidR="00952E16">
              <w:rPr>
                <w:noProof/>
                <w:webHidden/>
              </w:rPr>
              <w:fldChar w:fldCharType="begin"/>
            </w:r>
            <w:r w:rsidR="00952E16">
              <w:rPr>
                <w:noProof/>
                <w:webHidden/>
              </w:rPr>
              <w:instrText xml:space="preserve"> PAGEREF _Toc41982202 \h </w:instrText>
            </w:r>
            <w:r w:rsidR="00952E16">
              <w:rPr>
                <w:noProof/>
                <w:webHidden/>
              </w:rPr>
            </w:r>
            <w:r w:rsidR="00952E16">
              <w:rPr>
                <w:noProof/>
                <w:webHidden/>
              </w:rPr>
              <w:fldChar w:fldCharType="separate"/>
            </w:r>
            <w:r w:rsidR="00952E16">
              <w:rPr>
                <w:noProof/>
                <w:webHidden/>
              </w:rPr>
              <w:t>4</w:t>
            </w:r>
            <w:r w:rsidR="00952E16">
              <w:rPr>
                <w:noProof/>
                <w:webHidden/>
              </w:rPr>
              <w:fldChar w:fldCharType="end"/>
            </w:r>
          </w:hyperlink>
        </w:p>
        <w:p w14:paraId="08FB72A9" w14:textId="73F0F13F" w:rsidR="00952E16" w:rsidRDefault="00042DFC">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2203" w:history="1">
            <w:r w:rsidR="00952E16" w:rsidRPr="00D74315">
              <w:rPr>
                <w:rStyle w:val="Hyperlink"/>
                <w:noProof/>
              </w:rPr>
              <w:t>5.</w:t>
            </w:r>
            <w:r w:rsidR="00952E16">
              <w:rPr>
                <w:rFonts w:asciiTheme="minorHAnsi" w:eastAsiaTheme="minorEastAsia" w:hAnsiTheme="minorHAnsi" w:cstheme="minorBidi"/>
                <w:b w:val="0"/>
                <w:bCs w:val="0"/>
                <w:noProof/>
                <w:spacing w:val="0"/>
                <w:sz w:val="22"/>
                <w:szCs w:val="22"/>
                <w:lang w:val="fr-FR" w:eastAsia="fr-FR"/>
              </w:rPr>
              <w:tab/>
            </w:r>
            <w:r w:rsidR="00952E16" w:rsidRPr="00D74315">
              <w:rPr>
                <w:rStyle w:val="Hyperlink"/>
                <w:noProof/>
              </w:rPr>
              <w:t>Įdarbinimo sąlygos</w:t>
            </w:r>
            <w:r w:rsidR="00952E16">
              <w:rPr>
                <w:noProof/>
                <w:webHidden/>
              </w:rPr>
              <w:tab/>
            </w:r>
            <w:r w:rsidR="00952E16">
              <w:rPr>
                <w:noProof/>
                <w:webHidden/>
              </w:rPr>
              <w:fldChar w:fldCharType="begin"/>
            </w:r>
            <w:r w:rsidR="00952E16">
              <w:rPr>
                <w:noProof/>
                <w:webHidden/>
              </w:rPr>
              <w:instrText xml:space="preserve"> PAGEREF _Toc41982203 \h </w:instrText>
            </w:r>
            <w:r w:rsidR="00952E16">
              <w:rPr>
                <w:noProof/>
                <w:webHidden/>
              </w:rPr>
            </w:r>
            <w:r w:rsidR="00952E16">
              <w:rPr>
                <w:noProof/>
                <w:webHidden/>
              </w:rPr>
              <w:fldChar w:fldCharType="separate"/>
            </w:r>
            <w:r w:rsidR="00952E16">
              <w:rPr>
                <w:noProof/>
                <w:webHidden/>
              </w:rPr>
              <w:t>5</w:t>
            </w:r>
            <w:r w:rsidR="00952E16">
              <w:rPr>
                <w:noProof/>
                <w:webHidden/>
              </w:rPr>
              <w:fldChar w:fldCharType="end"/>
            </w:r>
          </w:hyperlink>
        </w:p>
        <w:p w14:paraId="316A706C" w14:textId="75BBA4DA" w:rsidR="00952E16" w:rsidRDefault="00042DFC">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2204" w:history="1">
            <w:r w:rsidR="00952E16" w:rsidRPr="00D74315">
              <w:rPr>
                <w:rStyle w:val="Hyperlink"/>
                <w:noProof/>
              </w:rPr>
              <w:t>6.</w:t>
            </w:r>
            <w:r w:rsidR="00952E16">
              <w:rPr>
                <w:rFonts w:asciiTheme="minorHAnsi" w:eastAsiaTheme="minorEastAsia" w:hAnsiTheme="minorHAnsi" w:cstheme="minorBidi"/>
                <w:b w:val="0"/>
                <w:bCs w:val="0"/>
                <w:noProof/>
                <w:spacing w:val="0"/>
                <w:sz w:val="22"/>
                <w:szCs w:val="22"/>
                <w:lang w:val="fr-FR" w:eastAsia="fr-FR"/>
              </w:rPr>
              <w:tab/>
            </w:r>
            <w:r w:rsidR="00952E16" w:rsidRPr="00D74315">
              <w:rPr>
                <w:rStyle w:val="Hyperlink"/>
                <w:noProof/>
              </w:rPr>
              <w:t>Nepriklausomumas ir interesų deklaracijos</w:t>
            </w:r>
            <w:r w:rsidR="00952E16">
              <w:rPr>
                <w:noProof/>
                <w:webHidden/>
              </w:rPr>
              <w:tab/>
            </w:r>
            <w:r w:rsidR="00952E16">
              <w:rPr>
                <w:noProof/>
                <w:webHidden/>
              </w:rPr>
              <w:fldChar w:fldCharType="begin"/>
            </w:r>
            <w:r w:rsidR="00952E16">
              <w:rPr>
                <w:noProof/>
                <w:webHidden/>
              </w:rPr>
              <w:instrText xml:space="preserve"> PAGEREF _Toc41982204 \h </w:instrText>
            </w:r>
            <w:r w:rsidR="00952E16">
              <w:rPr>
                <w:noProof/>
                <w:webHidden/>
              </w:rPr>
            </w:r>
            <w:r w:rsidR="00952E16">
              <w:rPr>
                <w:noProof/>
                <w:webHidden/>
              </w:rPr>
              <w:fldChar w:fldCharType="separate"/>
            </w:r>
            <w:r w:rsidR="00952E16">
              <w:rPr>
                <w:noProof/>
                <w:webHidden/>
              </w:rPr>
              <w:t>6</w:t>
            </w:r>
            <w:r w:rsidR="00952E16">
              <w:rPr>
                <w:noProof/>
                <w:webHidden/>
              </w:rPr>
              <w:fldChar w:fldCharType="end"/>
            </w:r>
          </w:hyperlink>
        </w:p>
        <w:p w14:paraId="5B67AD75" w14:textId="0F10B379" w:rsidR="00952E16" w:rsidRDefault="00042DFC">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2205" w:history="1">
            <w:r w:rsidR="00952E16" w:rsidRPr="00D74315">
              <w:rPr>
                <w:rStyle w:val="Hyperlink"/>
                <w:noProof/>
              </w:rPr>
              <w:t>7.</w:t>
            </w:r>
            <w:r w:rsidR="00952E16">
              <w:rPr>
                <w:rFonts w:asciiTheme="minorHAnsi" w:eastAsiaTheme="minorEastAsia" w:hAnsiTheme="minorHAnsi" w:cstheme="minorBidi"/>
                <w:b w:val="0"/>
                <w:bCs w:val="0"/>
                <w:noProof/>
                <w:spacing w:val="0"/>
                <w:sz w:val="22"/>
                <w:szCs w:val="22"/>
                <w:lang w:val="fr-FR" w:eastAsia="fr-FR"/>
              </w:rPr>
              <w:tab/>
            </w:r>
            <w:r w:rsidR="00952E16" w:rsidRPr="00D74315">
              <w:rPr>
                <w:rStyle w:val="Hyperlink"/>
                <w:noProof/>
              </w:rPr>
              <w:t>Lygios galimybės</w:t>
            </w:r>
            <w:r w:rsidR="00952E16">
              <w:rPr>
                <w:noProof/>
                <w:webHidden/>
              </w:rPr>
              <w:tab/>
            </w:r>
            <w:r w:rsidR="00952E16">
              <w:rPr>
                <w:noProof/>
                <w:webHidden/>
              </w:rPr>
              <w:fldChar w:fldCharType="begin"/>
            </w:r>
            <w:r w:rsidR="00952E16">
              <w:rPr>
                <w:noProof/>
                <w:webHidden/>
              </w:rPr>
              <w:instrText xml:space="preserve"> PAGEREF _Toc41982205 \h </w:instrText>
            </w:r>
            <w:r w:rsidR="00952E16">
              <w:rPr>
                <w:noProof/>
                <w:webHidden/>
              </w:rPr>
            </w:r>
            <w:r w:rsidR="00952E16">
              <w:rPr>
                <w:noProof/>
                <w:webHidden/>
              </w:rPr>
              <w:fldChar w:fldCharType="separate"/>
            </w:r>
            <w:r w:rsidR="00952E16">
              <w:rPr>
                <w:noProof/>
                <w:webHidden/>
              </w:rPr>
              <w:t>6</w:t>
            </w:r>
            <w:r w:rsidR="00952E16">
              <w:rPr>
                <w:noProof/>
                <w:webHidden/>
              </w:rPr>
              <w:fldChar w:fldCharType="end"/>
            </w:r>
          </w:hyperlink>
        </w:p>
        <w:p w14:paraId="3376539F" w14:textId="4E9C3897" w:rsidR="00952E16" w:rsidRDefault="00042DFC">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2206" w:history="1">
            <w:r w:rsidR="00952E16" w:rsidRPr="00D74315">
              <w:rPr>
                <w:rStyle w:val="Hyperlink"/>
                <w:noProof/>
                <w:lang w:val="lt-LT"/>
              </w:rPr>
              <w:t>8.</w:t>
            </w:r>
            <w:r w:rsidR="00952E16">
              <w:rPr>
                <w:rFonts w:asciiTheme="minorHAnsi" w:eastAsiaTheme="minorEastAsia" w:hAnsiTheme="minorHAnsi" w:cstheme="minorBidi"/>
                <w:b w:val="0"/>
                <w:bCs w:val="0"/>
                <w:noProof/>
                <w:spacing w:val="0"/>
                <w:sz w:val="22"/>
                <w:szCs w:val="22"/>
                <w:lang w:val="fr-FR" w:eastAsia="fr-FR"/>
              </w:rPr>
              <w:tab/>
            </w:r>
            <w:r w:rsidR="00952E16" w:rsidRPr="00D74315">
              <w:rPr>
                <w:rStyle w:val="Hyperlink"/>
                <w:noProof/>
                <w:lang w:val="fr-FR"/>
              </w:rPr>
              <w:t>Galutinis paraiškų pateikimo terminas:</w:t>
            </w:r>
            <w:r w:rsidR="00952E16" w:rsidRPr="00D74315">
              <w:rPr>
                <w:rStyle w:val="Hyperlink"/>
                <w:noProof/>
                <w:lang w:val="lt-LT"/>
              </w:rPr>
              <w:t xml:space="preserve"> 2020 m. birželio 30 d.</w:t>
            </w:r>
            <w:r w:rsidR="00952E16">
              <w:rPr>
                <w:noProof/>
                <w:webHidden/>
              </w:rPr>
              <w:tab/>
            </w:r>
            <w:r w:rsidR="00952E16">
              <w:rPr>
                <w:noProof/>
                <w:webHidden/>
              </w:rPr>
              <w:fldChar w:fldCharType="begin"/>
            </w:r>
            <w:r w:rsidR="00952E16">
              <w:rPr>
                <w:noProof/>
                <w:webHidden/>
              </w:rPr>
              <w:instrText xml:space="preserve"> PAGEREF _Toc41982206 \h </w:instrText>
            </w:r>
            <w:r w:rsidR="00952E16">
              <w:rPr>
                <w:noProof/>
                <w:webHidden/>
              </w:rPr>
            </w:r>
            <w:r w:rsidR="00952E16">
              <w:rPr>
                <w:noProof/>
                <w:webHidden/>
              </w:rPr>
              <w:fldChar w:fldCharType="separate"/>
            </w:r>
            <w:r w:rsidR="00952E16">
              <w:rPr>
                <w:noProof/>
                <w:webHidden/>
              </w:rPr>
              <w:t>6</w:t>
            </w:r>
            <w:r w:rsidR="00952E16">
              <w:rPr>
                <w:noProof/>
                <w:webHidden/>
              </w:rPr>
              <w:fldChar w:fldCharType="end"/>
            </w:r>
          </w:hyperlink>
        </w:p>
        <w:p w14:paraId="5D72C6BD" w14:textId="57F3E7CB" w:rsidR="00952E16" w:rsidRDefault="00042DFC">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2207" w:history="1">
            <w:r w:rsidR="00952E16" w:rsidRPr="00D74315">
              <w:rPr>
                <w:rStyle w:val="Hyperlink"/>
                <w:noProof/>
              </w:rPr>
              <w:t>9.</w:t>
            </w:r>
            <w:r w:rsidR="00952E16">
              <w:rPr>
                <w:rFonts w:asciiTheme="minorHAnsi" w:eastAsiaTheme="minorEastAsia" w:hAnsiTheme="minorHAnsi" w:cstheme="minorBidi"/>
                <w:b w:val="0"/>
                <w:bCs w:val="0"/>
                <w:noProof/>
                <w:spacing w:val="0"/>
                <w:sz w:val="22"/>
                <w:szCs w:val="22"/>
                <w:lang w:val="fr-FR" w:eastAsia="fr-FR"/>
              </w:rPr>
              <w:tab/>
            </w:r>
            <w:r w:rsidR="00952E16" w:rsidRPr="00D74315">
              <w:rPr>
                <w:rStyle w:val="Hyperlink"/>
                <w:noProof/>
              </w:rPr>
              <w:t>Pradžios data: kuo greičiau</w:t>
            </w:r>
            <w:r w:rsidR="00952E16">
              <w:rPr>
                <w:noProof/>
                <w:webHidden/>
              </w:rPr>
              <w:tab/>
            </w:r>
            <w:r w:rsidR="00952E16">
              <w:rPr>
                <w:noProof/>
                <w:webHidden/>
              </w:rPr>
              <w:fldChar w:fldCharType="begin"/>
            </w:r>
            <w:r w:rsidR="00952E16">
              <w:rPr>
                <w:noProof/>
                <w:webHidden/>
              </w:rPr>
              <w:instrText xml:space="preserve"> PAGEREF _Toc41982207 \h </w:instrText>
            </w:r>
            <w:r w:rsidR="00952E16">
              <w:rPr>
                <w:noProof/>
                <w:webHidden/>
              </w:rPr>
            </w:r>
            <w:r w:rsidR="00952E16">
              <w:rPr>
                <w:noProof/>
                <w:webHidden/>
              </w:rPr>
              <w:fldChar w:fldCharType="separate"/>
            </w:r>
            <w:r w:rsidR="00952E16">
              <w:rPr>
                <w:noProof/>
                <w:webHidden/>
              </w:rPr>
              <w:t>6</w:t>
            </w:r>
            <w:r w:rsidR="00952E16">
              <w:rPr>
                <w:noProof/>
                <w:webHidden/>
              </w:rPr>
              <w:fldChar w:fldCharType="end"/>
            </w:r>
          </w:hyperlink>
        </w:p>
        <w:p w14:paraId="173F218C" w14:textId="3334EDB5" w:rsidR="00952E16" w:rsidRDefault="00042DFC">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2208" w:history="1">
            <w:r w:rsidR="00952E16" w:rsidRPr="00D74315">
              <w:rPr>
                <w:rStyle w:val="Hyperlink"/>
                <w:noProof/>
              </w:rPr>
              <w:t>10.</w:t>
            </w:r>
            <w:r w:rsidR="00952E16">
              <w:rPr>
                <w:rFonts w:asciiTheme="minorHAnsi" w:eastAsiaTheme="minorEastAsia" w:hAnsiTheme="minorHAnsi" w:cstheme="minorBidi"/>
                <w:b w:val="0"/>
                <w:bCs w:val="0"/>
                <w:noProof/>
                <w:spacing w:val="0"/>
                <w:sz w:val="22"/>
                <w:szCs w:val="22"/>
                <w:lang w:val="fr-FR" w:eastAsia="fr-FR"/>
              </w:rPr>
              <w:tab/>
            </w:r>
            <w:r w:rsidR="00952E16" w:rsidRPr="00D74315">
              <w:rPr>
                <w:rStyle w:val="Hyperlink"/>
                <w:noProof/>
              </w:rPr>
              <w:t>Review Peržiūros – apeliaciniai skundai – skundai</w:t>
            </w:r>
            <w:r w:rsidR="00952E16">
              <w:rPr>
                <w:noProof/>
                <w:webHidden/>
              </w:rPr>
              <w:tab/>
            </w:r>
            <w:r w:rsidR="00952E16">
              <w:rPr>
                <w:noProof/>
                <w:webHidden/>
              </w:rPr>
              <w:fldChar w:fldCharType="begin"/>
            </w:r>
            <w:r w:rsidR="00952E16">
              <w:rPr>
                <w:noProof/>
                <w:webHidden/>
              </w:rPr>
              <w:instrText xml:space="preserve"> PAGEREF _Toc41982208 \h </w:instrText>
            </w:r>
            <w:r w:rsidR="00952E16">
              <w:rPr>
                <w:noProof/>
                <w:webHidden/>
              </w:rPr>
            </w:r>
            <w:r w:rsidR="00952E16">
              <w:rPr>
                <w:noProof/>
                <w:webHidden/>
              </w:rPr>
              <w:fldChar w:fldCharType="separate"/>
            </w:r>
            <w:r w:rsidR="00952E16">
              <w:rPr>
                <w:noProof/>
                <w:webHidden/>
              </w:rPr>
              <w:t>6</w:t>
            </w:r>
            <w:r w:rsidR="00952E16">
              <w:rPr>
                <w:noProof/>
                <w:webHidden/>
              </w:rPr>
              <w:fldChar w:fldCharType="end"/>
            </w:r>
          </w:hyperlink>
        </w:p>
        <w:p w14:paraId="6BF6A603" w14:textId="3A0805D3" w:rsidR="00952E16" w:rsidRDefault="00042DFC">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2209" w:history="1">
            <w:r w:rsidR="00952E16" w:rsidRPr="00D74315">
              <w:rPr>
                <w:rStyle w:val="Hyperlink"/>
                <w:noProof/>
              </w:rPr>
              <w:t>10.1.</w:t>
            </w:r>
            <w:r w:rsidR="00952E16">
              <w:rPr>
                <w:rFonts w:asciiTheme="minorHAnsi" w:eastAsiaTheme="minorEastAsia" w:hAnsiTheme="minorHAnsi" w:cstheme="minorBidi"/>
                <w:bCs w:val="0"/>
                <w:noProof/>
                <w:spacing w:val="0"/>
                <w:sz w:val="22"/>
                <w:szCs w:val="22"/>
                <w:lang w:val="fr-FR" w:eastAsia="fr-FR"/>
              </w:rPr>
              <w:tab/>
            </w:r>
            <w:r w:rsidR="00952E16" w:rsidRPr="00D74315">
              <w:rPr>
                <w:rStyle w:val="Hyperlink"/>
                <w:noProof/>
              </w:rPr>
              <w:t>Skundų pateikimo tvarka</w:t>
            </w:r>
            <w:r w:rsidR="00952E16">
              <w:rPr>
                <w:noProof/>
                <w:webHidden/>
              </w:rPr>
              <w:tab/>
            </w:r>
            <w:r w:rsidR="00952E16">
              <w:rPr>
                <w:noProof/>
                <w:webHidden/>
              </w:rPr>
              <w:fldChar w:fldCharType="begin"/>
            </w:r>
            <w:r w:rsidR="00952E16">
              <w:rPr>
                <w:noProof/>
                <w:webHidden/>
              </w:rPr>
              <w:instrText xml:space="preserve"> PAGEREF _Toc41982209 \h </w:instrText>
            </w:r>
            <w:r w:rsidR="00952E16">
              <w:rPr>
                <w:noProof/>
                <w:webHidden/>
              </w:rPr>
            </w:r>
            <w:r w:rsidR="00952E16">
              <w:rPr>
                <w:noProof/>
                <w:webHidden/>
              </w:rPr>
              <w:fldChar w:fldCharType="separate"/>
            </w:r>
            <w:r w:rsidR="00952E16">
              <w:rPr>
                <w:noProof/>
                <w:webHidden/>
              </w:rPr>
              <w:t>6</w:t>
            </w:r>
            <w:r w:rsidR="00952E16">
              <w:rPr>
                <w:noProof/>
                <w:webHidden/>
              </w:rPr>
              <w:fldChar w:fldCharType="end"/>
            </w:r>
          </w:hyperlink>
        </w:p>
        <w:p w14:paraId="704BBD18" w14:textId="2D4F5D8D" w:rsidR="00952E16" w:rsidRDefault="00042DFC">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2210" w:history="1">
            <w:r w:rsidR="00952E16" w:rsidRPr="00D74315">
              <w:rPr>
                <w:rStyle w:val="Hyperlink"/>
                <w:noProof/>
              </w:rPr>
              <w:t>10.2.</w:t>
            </w:r>
            <w:r w:rsidR="00952E16">
              <w:rPr>
                <w:rFonts w:asciiTheme="minorHAnsi" w:eastAsiaTheme="minorEastAsia" w:hAnsiTheme="minorHAnsi" w:cstheme="minorBidi"/>
                <w:bCs w:val="0"/>
                <w:noProof/>
                <w:spacing w:val="0"/>
                <w:sz w:val="22"/>
                <w:szCs w:val="22"/>
                <w:lang w:val="fr-FR" w:eastAsia="fr-FR"/>
              </w:rPr>
              <w:tab/>
            </w:r>
            <w:r w:rsidR="00952E16" w:rsidRPr="00D74315">
              <w:rPr>
                <w:rStyle w:val="Hyperlink"/>
                <w:noProof/>
              </w:rPr>
              <w:t>Skundai Europos ombudsmenui</w:t>
            </w:r>
            <w:r w:rsidR="00952E16">
              <w:rPr>
                <w:noProof/>
                <w:webHidden/>
              </w:rPr>
              <w:tab/>
            </w:r>
            <w:r w:rsidR="00952E16">
              <w:rPr>
                <w:noProof/>
                <w:webHidden/>
              </w:rPr>
              <w:fldChar w:fldCharType="begin"/>
            </w:r>
            <w:r w:rsidR="00952E16">
              <w:rPr>
                <w:noProof/>
                <w:webHidden/>
              </w:rPr>
              <w:instrText xml:space="preserve"> PAGEREF _Toc41982210 \h </w:instrText>
            </w:r>
            <w:r w:rsidR="00952E16">
              <w:rPr>
                <w:noProof/>
                <w:webHidden/>
              </w:rPr>
            </w:r>
            <w:r w:rsidR="00952E16">
              <w:rPr>
                <w:noProof/>
                <w:webHidden/>
              </w:rPr>
              <w:fldChar w:fldCharType="separate"/>
            </w:r>
            <w:r w:rsidR="00952E16">
              <w:rPr>
                <w:noProof/>
                <w:webHidden/>
              </w:rPr>
              <w:t>7</w:t>
            </w:r>
            <w:r w:rsidR="00952E16">
              <w:rPr>
                <w:noProof/>
                <w:webHidden/>
              </w:rPr>
              <w:fldChar w:fldCharType="end"/>
            </w:r>
          </w:hyperlink>
        </w:p>
        <w:p w14:paraId="24A2333D" w14:textId="46346C91" w:rsidR="00952E16" w:rsidRDefault="00042DFC">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2211" w:history="1">
            <w:r w:rsidR="00952E16" w:rsidRPr="00D74315">
              <w:rPr>
                <w:rStyle w:val="Hyperlink"/>
                <w:noProof/>
              </w:rPr>
              <w:t>11.</w:t>
            </w:r>
            <w:r w:rsidR="00952E16">
              <w:rPr>
                <w:rFonts w:asciiTheme="minorHAnsi" w:eastAsiaTheme="minorEastAsia" w:hAnsiTheme="minorHAnsi" w:cstheme="minorBidi"/>
                <w:b w:val="0"/>
                <w:bCs w:val="0"/>
                <w:noProof/>
                <w:spacing w:val="0"/>
                <w:sz w:val="22"/>
                <w:szCs w:val="22"/>
                <w:lang w:val="fr-FR" w:eastAsia="fr-FR"/>
              </w:rPr>
              <w:tab/>
            </w:r>
            <w:r w:rsidR="00952E16" w:rsidRPr="00D74315">
              <w:rPr>
                <w:rStyle w:val="Hyperlink"/>
                <w:noProof/>
              </w:rPr>
              <w:t>Asmens duomenų apsauga</w:t>
            </w:r>
            <w:r w:rsidR="00952E16">
              <w:rPr>
                <w:noProof/>
                <w:webHidden/>
              </w:rPr>
              <w:tab/>
            </w:r>
            <w:r w:rsidR="00952E16">
              <w:rPr>
                <w:noProof/>
                <w:webHidden/>
              </w:rPr>
              <w:fldChar w:fldCharType="begin"/>
            </w:r>
            <w:r w:rsidR="00952E16">
              <w:rPr>
                <w:noProof/>
                <w:webHidden/>
              </w:rPr>
              <w:instrText xml:space="preserve"> PAGEREF _Toc41982211 \h </w:instrText>
            </w:r>
            <w:r w:rsidR="00952E16">
              <w:rPr>
                <w:noProof/>
                <w:webHidden/>
              </w:rPr>
            </w:r>
            <w:r w:rsidR="00952E16">
              <w:rPr>
                <w:noProof/>
                <w:webHidden/>
              </w:rPr>
              <w:fldChar w:fldCharType="separate"/>
            </w:r>
            <w:r w:rsidR="00952E16">
              <w:rPr>
                <w:noProof/>
                <w:webHidden/>
              </w:rPr>
              <w:t>7</w:t>
            </w:r>
            <w:r w:rsidR="00952E16">
              <w:rPr>
                <w:noProof/>
                <w:webHidden/>
              </w:rPr>
              <w:fldChar w:fldCharType="end"/>
            </w:r>
          </w:hyperlink>
        </w:p>
        <w:p w14:paraId="065BBFA4" w14:textId="73697E7A" w:rsidR="001B17E2" w:rsidRDefault="001B17E2" w:rsidP="001B17E2">
          <w:r>
            <w:rPr>
              <w:b/>
              <w:noProof/>
            </w:rPr>
            <w:fldChar w:fldCharType="end"/>
          </w:r>
        </w:p>
      </w:sdtContent>
    </w:sdt>
    <w:p w14:paraId="08D3B0E0" w14:textId="77777777" w:rsidR="001B17E2" w:rsidRDefault="001B17E2" w:rsidP="001B17E2">
      <w:pPr>
        <w:suppressAutoHyphens w:val="0"/>
        <w:jc w:val="left"/>
        <w:rPr>
          <w:lang w:val="en-US"/>
        </w:rPr>
      </w:pPr>
      <w:r>
        <w:rPr>
          <w:lang w:val="en-US"/>
        </w:rPr>
        <w:br w:type="page"/>
      </w:r>
    </w:p>
    <w:p w14:paraId="0151C22F" w14:textId="77777777" w:rsidR="00E14BAD" w:rsidRPr="00E14BAD" w:rsidRDefault="00E14BAD" w:rsidP="00E14BAD">
      <w:pPr>
        <w:pStyle w:val="Heading1"/>
        <w:numPr>
          <w:ilvl w:val="0"/>
          <w:numId w:val="15"/>
        </w:numPr>
      </w:pPr>
      <w:bookmarkStart w:id="1" w:name="_Toc41982193"/>
      <w:r w:rsidRPr="00E14BAD">
        <w:lastRenderedPageBreak/>
        <w:t>BAVT</w:t>
      </w:r>
      <w:bookmarkEnd w:id="1"/>
      <w:r w:rsidRPr="00E14BAD">
        <w:tab/>
      </w:r>
    </w:p>
    <w:p w14:paraId="3893388D" w14:textId="77777777" w:rsidR="00E14BAD" w:rsidRDefault="00E14BAD" w:rsidP="00521AD4">
      <w:pPr>
        <w:ind w:left="567"/>
      </w:pPr>
      <w:r>
        <w:t>Bendrijos augalų veislių tarnyba (BAVT) yra nepriklausoma ES agentūra, įsteigta 1994 m. liepos 27 d. Tarybos reglamentu (EB) Nr. 2100/94. BAVT yra atsakinga už Bendrijos augalų veislių teisių sistemos administravimą. Ši sistema apsaugo naujas augalų veisles intelektinės nuosavybės teise Europos Sąjungos lygmeniu. BAVT misija – skatinti augalų veislių inovacijas, užtikrinant Bendrijos augalų veislių teisių prašymų kokybišką tvarkymą už prieinamą kainą, taip pat šiomis teisėmis besinaudojantiems suinteresuotiesiems subjektams teikti politikos rekomendacijas ir paramą.</w:t>
      </w:r>
    </w:p>
    <w:p w14:paraId="02ED4AE6" w14:textId="77777777" w:rsidR="00E14BAD" w:rsidRPr="00E14BAD" w:rsidRDefault="00E14BAD" w:rsidP="00521AD4">
      <w:pPr>
        <w:ind w:firstLine="567"/>
        <w:rPr>
          <w:rStyle w:val="Hyperlink"/>
          <w:lang w:val="fr-FR"/>
        </w:rPr>
      </w:pPr>
      <w:r w:rsidRPr="00E14BAD">
        <w:rPr>
          <w:lang w:val="fr-FR"/>
        </w:rPr>
        <w:t xml:space="preserve">Daugiau informacijos galima rasti BAVT interneto svetainėje adresu </w:t>
      </w:r>
      <w:hyperlink r:id="rId12" w:history="1">
        <w:r w:rsidRPr="00E14BAD">
          <w:rPr>
            <w:rStyle w:val="Hyperlink"/>
            <w:lang w:val="fr-FR"/>
          </w:rPr>
          <w:t>www.cpvo.europa.eu</w:t>
        </w:r>
      </w:hyperlink>
    </w:p>
    <w:p w14:paraId="645F180B" w14:textId="77777777" w:rsidR="00E14BAD" w:rsidRPr="00E14BAD" w:rsidRDefault="00E14BAD" w:rsidP="00521AD4">
      <w:pPr>
        <w:ind w:firstLine="567"/>
        <w:rPr>
          <w:lang w:val="fr-FR"/>
        </w:rPr>
      </w:pPr>
      <w:r w:rsidRPr="00E14BAD">
        <w:rPr>
          <w:lang w:val="fr-FR"/>
        </w:rPr>
        <w:t>BAVT teikia kvietimą pareikšti susidomėjimą, siekdama sudaryti rezervo sąrašą.</w:t>
      </w:r>
    </w:p>
    <w:p w14:paraId="5A107473" w14:textId="2F2A4A92" w:rsidR="001B17E2" w:rsidRPr="00E14BAD" w:rsidRDefault="00E14BAD" w:rsidP="00E14BAD">
      <w:pPr>
        <w:pStyle w:val="Heading1"/>
      </w:pPr>
      <w:bookmarkStart w:id="2" w:name="_Toc41982194"/>
      <w:r w:rsidRPr="00E14BAD">
        <w:t>Pareigybė</w:t>
      </w:r>
      <w:bookmarkEnd w:id="2"/>
    </w:p>
    <w:p w14:paraId="445051BE" w14:textId="41F8D1E8" w:rsidR="001B17E2" w:rsidRPr="00E14BAD" w:rsidRDefault="00E14BAD" w:rsidP="00E14BAD">
      <w:pPr>
        <w:pStyle w:val="Heading2"/>
      </w:pPr>
      <w:bookmarkStart w:id="3" w:name="_Toc41982195"/>
      <w:r w:rsidRPr="00E14BAD">
        <w:t>Profilis</w:t>
      </w:r>
      <w:bookmarkEnd w:id="3"/>
    </w:p>
    <w:p w14:paraId="7F7592AB" w14:textId="7C7C8023" w:rsidR="00521AD4" w:rsidRPr="00952E16" w:rsidRDefault="00521AD4" w:rsidP="00521AD4">
      <w:pPr>
        <w:pStyle w:val="Normaltextlevel"/>
        <w:rPr>
          <w:lang w:val="lt-LT"/>
        </w:rPr>
      </w:pPr>
      <w:r w:rsidRPr="00952E16">
        <w:rPr>
          <w:lang w:val="lt-LT"/>
        </w:rPr>
        <w:t>Bendrijos augalų veislių tarnyba (BAVT) ieško skyriaus vadovo, turinčio didelę patvirtintą darbo patirtį IT srityje, be kita ko, valdymo ir pertvarkymo projektų srityje. Atrinktas kandidatas bus atsakingas už BAVT IT skyrių ir prižiūrės perėjimą prie debesijos paslaugų.</w:t>
      </w:r>
    </w:p>
    <w:p w14:paraId="5C88A9F3" w14:textId="77777777" w:rsidR="00521AD4" w:rsidRPr="00521AD4" w:rsidRDefault="00521AD4" w:rsidP="00521AD4">
      <w:pPr>
        <w:ind w:left="567"/>
        <w:rPr>
          <w:rFonts w:eastAsia="Times New Roman"/>
          <w:bCs w:val="0"/>
          <w:szCs w:val="20"/>
          <w:lang w:val="lt-LT"/>
        </w:rPr>
      </w:pPr>
      <w:r w:rsidRPr="00521AD4">
        <w:rPr>
          <w:rFonts w:eastAsia="Times New Roman"/>
          <w:bCs w:val="0"/>
          <w:szCs w:val="20"/>
          <w:lang w:val="lt-LT"/>
        </w:rPr>
        <w:t>Pagrindiniai atrinkto kandidato bruožai – lyderystė, gebėjimas teikti kokybiškas paslaugas ir vykdyti didelio efektyvumo projektus, taip pat gebėjimas dirbti strateginiu lygiu vadovaujamojoje komandoje. Skyriaus vadovas bus atskaitingas Tarnybos pirmininkui ir bus atsakingas už skyriaus darbo valdymą ir vadovavimą jam taip pat skyriaus tikslų įgyvendinimo koordinavimą pagal bendrą Agentūros strateginio planavimo sistemą. Skyriaus vadovas vykdo savo užduotis ir pareigas, laikydamasis Agentūros IRT valdymo tvarkos ir susijusių standartų.</w:t>
      </w:r>
    </w:p>
    <w:p w14:paraId="23643F0A" w14:textId="77777777" w:rsidR="00E14BAD" w:rsidRPr="00E14BAD" w:rsidRDefault="00E14BAD" w:rsidP="00E14BAD">
      <w:pPr>
        <w:pStyle w:val="Heading2"/>
      </w:pPr>
      <w:bookmarkStart w:id="4" w:name="_Toc41982196"/>
      <w:r w:rsidRPr="00E14BAD">
        <w:t>Pareigos</w:t>
      </w:r>
      <w:bookmarkEnd w:id="4"/>
    </w:p>
    <w:p w14:paraId="07254D68" w14:textId="77777777" w:rsidR="00521AD4" w:rsidRPr="00952E16" w:rsidRDefault="001B17E2" w:rsidP="00521AD4">
      <w:pPr>
        <w:pStyle w:val="NormalIndent"/>
        <w:rPr>
          <w:lang w:val="lt-LT"/>
        </w:rPr>
      </w:pPr>
      <w:r>
        <w:rPr>
          <w:lang w:val="en-US"/>
        </w:rPr>
        <w:t xml:space="preserve"> </w:t>
      </w:r>
      <w:r w:rsidR="00521AD4" w:rsidRPr="00952E16">
        <w:rPr>
          <w:lang w:val="lt-LT"/>
        </w:rPr>
        <w:t>Pagrindinės šio darbuotojo užduotys:</w:t>
      </w:r>
    </w:p>
    <w:p w14:paraId="3D173F8F" w14:textId="2D07B3FC" w:rsidR="00521AD4" w:rsidRPr="00521AD4" w:rsidRDefault="00952E16" w:rsidP="00521AD4">
      <w:pPr>
        <w:ind w:left="567"/>
        <w:rPr>
          <w:b/>
          <w:lang w:val="lt-LT"/>
        </w:rPr>
      </w:pPr>
      <w:r>
        <w:rPr>
          <w:b/>
          <w:lang w:val="lt-LT"/>
        </w:rPr>
        <w:t xml:space="preserve"> </w:t>
      </w:r>
      <w:r w:rsidR="00521AD4" w:rsidRPr="00521AD4">
        <w:rPr>
          <w:b/>
          <w:lang w:val="lt-LT"/>
        </w:rPr>
        <w:t>Planavimas, stebėsena ir ataskaitų teikimas</w:t>
      </w:r>
    </w:p>
    <w:p w14:paraId="3FEE344E" w14:textId="77777777" w:rsidR="00521AD4" w:rsidRPr="00521AD4" w:rsidRDefault="00521AD4" w:rsidP="00521AD4">
      <w:pPr>
        <w:numPr>
          <w:ilvl w:val="0"/>
          <w:numId w:val="11"/>
        </w:numPr>
        <w:rPr>
          <w:lang w:val="lt-LT"/>
        </w:rPr>
      </w:pPr>
      <w:r w:rsidRPr="00521AD4">
        <w:rPr>
          <w:lang w:val="lt-LT"/>
        </w:rPr>
        <w:t>užtikrinti, kad būtų laikomasi sutarto plano dėl naujų taikomųjų programų kūrimo ir perėjimo prie debesijos;</w:t>
      </w:r>
    </w:p>
    <w:p w14:paraId="305968A2" w14:textId="77777777" w:rsidR="00521AD4" w:rsidRPr="00521AD4" w:rsidRDefault="00521AD4" w:rsidP="00521AD4">
      <w:pPr>
        <w:numPr>
          <w:ilvl w:val="0"/>
          <w:numId w:val="11"/>
        </w:numPr>
        <w:rPr>
          <w:lang w:val="lt-LT"/>
        </w:rPr>
      </w:pPr>
      <w:r w:rsidRPr="00521AD4">
        <w:rPr>
          <w:lang w:val="lt-LT"/>
        </w:rPr>
        <w:t>koordinuoti pagrindinį IT planą ir padėti rengti daugiametę planavimo strategiją, metinį biudžetą ir kitus Agentūros strateginius ir veiklos dokumentus;</w:t>
      </w:r>
    </w:p>
    <w:p w14:paraId="710FCF96" w14:textId="77777777" w:rsidR="00521AD4" w:rsidRPr="00521AD4" w:rsidRDefault="00521AD4" w:rsidP="00521AD4">
      <w:pPr>
        <w:numPr>
          <w:ilvl w:val="0"/>
          <w:numId w:val="11"/>
        </w:numPr>
        <w:rPr>
          <w:lang w:val="lt-LT"/>
        </w:rPr>
      </w:pPr>
      <w:r w:rsidRPr="00521AD4">
        <w:rPr>
          <w:lang w:val="lt-LT"/>
        </w:rPr>
        <w:t>reguliariai teikti grįžtamąją informaciją apie projekto pažangą BAVT valdymo grupei;</w:t>
      </w:r>
    </w:p>
    <w:p w14:paraId="069BAB4D" w14:textId="77777777" w:rsidR="00521AD4" w:rsidRPr="00521AD4" w:rsidRDefault="00521AD4" w:rsidP="00521AD4">
      <w:pPr>
        <w:ind w:left="927"/>
        <w:rPr>
          <w:b/>
          <w:lang w:val="lt-LT"/>
        </w:rPr>
      </w:pPr>
      <w:r w:rsidRPr="00521AD4">
        <w:rPr>
          <w:b/>
          <w:lang w:val="lt-LT"/>
        </w:rPr>
        <w:t>Su pareigomis susijusios užduotys</w:t>
      </w:r>
    </w:p>
    <w:p w14:paraId="1D075B8D" w14:textId="77777777" w:rsidR="00521AD4" w:rsidRPr="00521AD4" w:rsidRDefault="00521AD4" w:rsidP="00521AD4">
      <w:pPr>
        <w:numPr>
          <w:ilvl w:val="0"/>
          <w:numId w:val="11"/>
        </w:numPr>
        <w:rPr>
          <w:lang w:val="lt-LT"/>
        </w:rPr>
      </w:pPr>
      <w:r w:rsidRPr="00521AD4">
        <w:rPr>
          <w:lang w:val="lt-LT"/>
        </w:rPr>
        <w:t>kartu su kitais Agentūros skyriais koordinuoti IT priemonių ir metodų, būtinų pagrindinio IT plano ir Agentūros daugiamečio plano įgyvendinimui Agentūros organizacinėje valdymo struktūroje, kūrimą, įgyvendinimą ir nuolatinį plėtojimą;</w:t>
      </w:r>
    </w:p>
    <w:p w14:paraId="3E4FFB00" w14:textId="77777777" w:rsidR="00521AD4" w:rsidRPr="00521AD4" w:rsidRDefault="00521AD4" w:rsidP="00521AD4">
      <w:pPr>
        <w:numPr>
          <w:ilvl w:val="0"/>
          <w:numId w:val="11"/>
        </w:numPr>
        <w:rPr>
          <w:lang w:val="lt-LT"/>
        </w:rPr>
      </w:pPr>
      <w:r w:rsidRPr="00521AD4">
        <w:rPr>
          <w:lang w:val="lt-LT"/>
        </w:rPr>
        <w:t>remti ir palaikyti sklandų bendravimą ir bendradarbiavimą su kitais skyriais ir atitinkamomis valdžios institucijomis, partneriais ir suinteresuotaisiais subjektais;</w:t>
      </w:r>
    </w:p>
    <w:p w14:paraId="1D5D137B" w14:textId="77777777" w:rsidR="00521AD4" w:rsidRPr="00521AD4" w:rsidRDefault="00521AD4" w:rsidP="00521AD4">
      <w:pPr>
        <w:numPr>
          <w:ilvl w:val="0"/>
          <w:numId w:val="11"/>
        </w:numPr>
        <w:rPr>
          <w:lang w:val="lt-LT"/>
        </w:rPr>
      </w:pPr>
      <w:r w:rsidRPr="00521AD4">
        <w:rPr>
          <w:lang w:val="lt-LT"/>
        </w:rPr>
        <w:t>skyriaus veiklos srityje įgyvendinti įvairią Agentūros politiką, visų pirma susijusią su interesų konfliktų valdymu, duomenų apsauga, informacijos saugumu ir veiklos tęstinumu;</w:t>
      </w:r>
    </w:p>
    <w:p w14:paraId="16C11F6A" w14:textId="77777777" w:rsidR="00521AD4" w:rsidRPr="00521AD4" w:rsidRDefault="00521AD4" w:rsidP="00521AD4">
      <w:pPr>
        <w:numPr>
          <w:ilvl w:val="0"/>
          <w:numId w:val="11"/>
        </w:numPr>
        <w:rPr>
          <w:lang w:val="lt-LT"/>
        </w:rPr>
      </w:pPr>
      <w:r w:rsidRPr="00521AD4">
        <w:rPr>
          <w:lang w:val="lt-LT"/>
        </w:rPr>
        <w:t>prisidėti prie rizikos valdymo visais lygmenimis;</w:t>
      </w:r>
    </w:p>
    <w:p w14:paraId="09DEF529" w14:textId="77777777" w:rsidR="00521AD4" w:rsidRPr="00521AD4" w:rsidRDefault="00521AD4" w:rsidP="00521AD4">
      <w:pPr>
        <w:numPr>
          <w:ilvl w:val="0"/>
          <w:numId w:val="11"/>
        </w:numPr>
        <w:rPr>
          <w:lang w:val="lt-LT"/>
        </w:rPr>
      </w:pPr>
      <w:r w:rsidRPr="00521AD4">
        <w:rPr>
          <w:lang w:val="lt-LT"/>
        </w:rPr>
        <w:t>sudaryti savo srities metinį darbo planą ir užtikrinti jo įgyvendinimą ir ataskaitų apie jį teikimą;</w:t>
      </w:r>
    </w:p>
    <w:p w14:paraId="496FDC98" w14:textId="77777777" w:rsidR="00521AD4" w:rsidRPr="00521AD4" w:rsidRDefault="00521AD4" w:rsidP="00521AD4">
      <w:pPr>
        <w:ind w:left="927"/>
        <w:rPr>
          <w:b/>
          <w:lang w:val="lt-LT"/>
        </w:rPr>
      </w:pPr>
      <w:r w:rsidRPr="00521AD4">
        <w:rPr>
          <w:b/>
          <w:lang w:val="lt-LT"/>
        </w:rPr>
        <w:t>Personalo valdymas</w:t>
      </w:r>
    </w:p>
    <w:p w14:paraId="636E7D9F" w14:textId="77777777" w:rsidR="00521AD4" w:rsidRPr="00521AD4" w:rsidRDefault="00521AD4" w:rsidP="00521AD4">
      <w:pPr>
        <w:numPr>
          <w:ilvl w:val="0"/>
          <w:numId w:val="11"/>
        </w:numPr>
        <w:rPr>
          <w:lang w:val="lt-LT"/>
        </w:rPr>
      </w:pPr>
      <w:r w:rsidRPr="00521AD4">
        <w:rPr>
          <w:lang w:val="lt-LT"/>
        </w:rPr>
        <w:t>kasdien vadovauti skyriui ir prižiūrėti jo veiklą, užtikrinti, kad jo darbo rezultatai, užduotys ir tikslai būtų įgyvendinami laiku, taip pat kad skyriaus darbuotojai turėtų tinkamus įgūdžius ir kompetenciją;</w:t>
      </w:r>
    </w:p>
    <w:p w14:paraId="20D624C4" w14:textId="77777777" w:rsidR="00521AD4" w:rsidRPr="00521AD4" w:rsidRDefault="00521AD4" w:rsidP="00521AD4">
      <w:pPr>
        <w:numPr>
          <w:ilvl w:val="0"/>
          <w:numId w:val="11"/>
        </w:numPr>
        <w:rPr>
          <w:lang w:val="lt-LT"/>
        </w:rPr>
      </w:pPr>
      <w:r w:rsidRPr="00521AD4">
        <w:rPr>
          <w:lang w:val="lt-LT"/>
        </w:rPr>
        <w:lastRenderedPageBreak/>
        <w:t>skatinti nuolatinį darbo rezultatų valdymą ir mokymosi kultūrą, kad organizaciniai tikslai būtų koordinuojami ir įgyvendinami ir vyktų nuolatinis profesinis tobulėjimas:</w:t>
      </w:r>
    </w:p>
    <w:p w14:paraId="524D2B2C" w14:textId="77777777" w:rsidR="00521AD4" w:rsidRPr="00521AD4" w:rsidRDefault="00521AD4" w:rsidP="00521AD4">
      <w:pPr>
        <w:numPr>
          <w:ilvl w:val="0"/>
          <w:numId w:val="11"/>
        </w:numPr>
        <w:rPr>
          <w:lang w:val="lt-LT"/>
        </w:rPr>
      </w:pPr>
      <w:r w:rsidRPr="00521AD4">
        <w:rPr>
          <w:lang w:val="lt-LT"/>
        </w:rPr>
        <w:t>puoselėti komandos dvasią, užtikrinti veiksmingą abipusį bendravimą ir skubiai spręsti su darbuotojais susijusius klausimus siekiant skyriaus darbuotojų gerovės ir palaikyti gerus ryšius su kitais Agentūros skyriais;</w:t>
      </w:r>
    </w:p>
    <w:p w14:paraId="757E2B1F" w14:textId="77777777" w:rsidR="00521AD4" w:rsidRPr="00521AD4" w:rsidRDefault="00521AD4" w:rsidP="00521AD4">
      <w:pPr>
        <w:numPr>
          <w:ilvl w:val="0"/>
          <w:numId w:val="11"/>
        </w:numPr>
        <w:rPr>
          <w:lang w:val="lt-LT"/>
        </w:rPr>
      </w:pPr>
      <w:r w:rsidRPr="00521AD4">
        <w:rPr>
          <w:lang w:val="lt-LT"/>
        </w:rPr>
        <w:t>užtikrinti, kad darbuotojams būtų rengiami reikiami mokymai, kad jie galėtų kelti savo kvalifikaciją, taip pat užtikrinti užduočių dalijimąsi ir darbuotojų įgalinimą, sudarant jiems profesinio tobulėjimo galimybes ir sąlygas planuoti savo karjerą;</w:t>
      </w:r>
    </w:p>
    <w:p w14:paraId="044932EF" w14:textId="77777777" w:rsidR="00521AD4" w:rsidRPr="00521AD4" w:rsidRDefault="00521AD4" w:rsidP="00521AD4">
      <w:pPr>
        <w:numPr>
          <w:ilvl w:val="0"/>
          <w:numId w:val="11"/>
        </w:numPr>
        <w:rPr>
          <w:lang w:val="lt-LT"/>
        </w:rPr>
      </w:pPr>
      <w:r w:rsidRPr="00521AD4">
        <w:rPr>
          <w:lang w:val="lt-LT"/>
        </w:rPr>
        <w:t>vadovauti skyriaus darbui ir jį prižiūrėti, taip pat užtikrinti, kad turimi žmogiškieji, finansiniai ir kiti ištekliai būtų naudojami veiksmingai;</w:t>
      </w:r>
    </w:p>
    <w:p w14:paraId="3A97B659" w14:textId="77777777" w:rsidR="00521AD4" w:rsidRPr="00952E16" w:rsidRDefault="00521AD4" w:rsidP="00521AD4">
      <w:pPr>
        <w:pStyle w:val="NormalIndent"/>
        <w:numPr>
          <w:ilvl w:val="0"/>
          <w:numId w:val="11"/>
        </w:numPr>
        <w:rPr>
          <w:lang w:val="lt-LT"/>
        </w:rPr>
      </w:pPr>
      <w:r w:rsidRPr="00952E16">
        <w:rPr>
          <w:lang w:val="lt-LT"/>
        </w:rPr>
        <w:t>plėtoti skyriaus darbuotojų kompetenciją ir įgūdžius pagal Agentūros politiką ir užtikrinti nuolatinį jų veiklos rezultatų vertinimą;</w:t>
      </w:r>
    </w:p>
    <w:p w14:paraId="693B47CD" w14:textId="77777777" w:rsidR="00521AD4" w:rsidRPr="00952E16" w:rsidRDefault="00521AD4" w:rsidP="00521AD4">
      <w:pPr>
        <w:pStyle w:val="NormalIndent"/>
        <w:ind w:left="927"/>
        <w:rPr>
          <w:b/>
        </w:rPr>
      </w:pPr>
      <w:r w:rsidRPr="00952E16">
        <w:rPr>
          <w:b/>
        </w:rPr>
        <w:t>Finansų valdymas</w:t>
      </w:r>
    </w:p>
    <w:p w14:paraId="223E6AA7" w14:textId="77777777" w:rsidR="00521AD4" w:rsidRPr="00952E16" w:rsidRDefault="00521AD4" w:rsidP="00521AD4">
      <w:pPr>
        <w:pStyle w:val="NormalIndent"/>
        <w:numPr>
          <w:ilvl w:val="0"/>
          <w:numId w:val="11"/>
        </w:numPr>
      </w:pPr>
      <w:r w:rsidRPr="00952E16">
        <w:t>rengti skyriaus biudžeto ir viešųjų pirkimų reikalavimus ir prižiūrėti, kaip jie vykdomi, siekiant užtikrinti optimalų finansinių išteklių planavimą ir panaudojimą;</w:t>
      </w:r>
    </w:p>
    <w:p w14:paraId="4F8E40B7" w14:textId="77777777" w:rsidR="00521AD4" w:rsidRPr="00952E16" w:rsidRDefault="00521AD4" w:rsidP="00521AD4">
      <w:pPr>
        <w:pStyle w:val="NormalIndent"/>
        <w:numPr>
          <w:ilvl w:val="0"/>
          <w:numId w:val="11"/>
        </w:numPr>
      </w:pPr>
      <w:r w:rsidRPr="00952E16">
        <w:t>vadovauti rengiant konkursus preliminariosioms sutartims sudaryti, visų pirma užsakomųjų IT paslaugų srityje, ir taikant IT pirkimo strategiją;</w:t>
      </w:r>
    </w:p>
    <w:p w14:paraId="1F55813A" w14:textId="77777777" w:rsidR="00521AD4" w:rsidRPr="00952E16" w:rsidRDefault="00521AD4" w:rsidP="00521AD4">
      <w:pPr>
        <w:pStyle w:val="NormalIndent"/>
        <w:numPr>
          <w:ilvl w:val="0"/>
          <w:numId w:val="11"/>
        </w:numPr>
      </w:pPr>
      <w:r w:rsidRPr="00952E16">
        <w:t>valdyti sutarčių su išorės paslaugų teikėjais ir tiekėjais rengimą ir įgyvendinimą glaudžiai bendradarbiaujant su Viešųjų pirkimų ir logistikos padaliniu.</w:t>
      </w:r>
    </w:p>
    <w:p w14:paraId="77C479A8" w14:textId="77777777" w:rsidR="00E14BAD" w:rsidRPr="00E14BAD" w:rsidRDefault="00E14BAD" w:rsidP="00E14BAD">
      <w:pPr>
        <w:pStyle w:val="Heading1"/>
      </w:pPr>
      <w:bookmarkStart w:id="5" w:name="_Toc41982197"/>
      <w:r w:rsidRPr="00E14BAD">
        <w:t>Reikalinga kvalifikacija ir patirtis</w:t>
      </w:r>
      <w:bookmarkEnd w:id="5"/>
    </w:p>
    <w:p w14:paraId="477C0D67" w14:textId="77777777" w:rsidR="00E14BAD" w:rsidRPr="00E14BAD" w:rsidRDefault="00E14BAD" w:rsidP="00E14BAD">
      <w:pPr>
        <w:pStyle w:val="Heading2"/>
      </w:pPr>
      <w:bookmarkStart w:id="6" w:name="_Toc41982198"/>
      <w:r w:rsidRPr="00E14BAD">
        <w:t>Oficialūs reikalavimai</w:t>
      </w:r>
      <w:bookmarkEnd w:id="6"/>
    </w:p>
    <w:p w14:paraId="7D1B0D7E" w14:textId="77777777" w:rsidR="00E14BAD" w:rsidRPr="00952E16" w:rsidRDefault="00E14BAD" w:rsidP="00952E16">
      <w:pPr>
        <w:ind w:left="567"/>
      </w:pPr>
      <w:r>
        <w:t xml:space="preserve">Kad galėtų dalyvauti atrankoje, pareiškėjas privalo iki šio kvietimo teikti paraiškas pabaigos atitikti tokius oficialius </w:t>
      </w:r>
      <w:r w:rsidRPr="00952E16">
        <w:t>reikalavimus:</w:t>
      </w:r>
    </w:p>
    <w:p w14:paraId="1FD66DDC" w14:textId="77777777" w:rsidR="00521AD4" w:rsidRPr="00952E16" w:rsidRDefault="00521AD4" w:rsidP="00521AD4">
      <w:pPr>
        <w:pStyle w:val="Bulletpoints1"/>
        <w:rPr>
          <w:lang w:val="en-GB"/>
        </w:rPr>
      </w:pPr>
      <w:r w:rsidRPr="00952E16">
        <w:rPr>
          <w:lang w:val="en-GB"/>
        </w:rPr>
        <w:t>Universitetinis išsilavinimas, įgytas užbaigus bent 4 metų universitetines studijas, patvirtintas diplomu su pareigybe susijusioje srityje; kai įprastinė universitetinių studijų trukmė yra 4 metai ar daugiau, arba</w:t>
      </w:r>
    </w:p>
    <w:p w14:paraId="00414F57" w14:textId="77777777" w:rsidR="00521AD4" w:rsidRPr="00952E16" w:rsidRDefault="00521AD4" w:rsidP="00521AD4">
      <w:pPr>
        <w:pStyle w:val="Bulletpoints1"/>
        <w:rPr>
          <w:lang w:val="en-GB"/>
        </w:rPr>
      </w:pPr>
      <w:r w:rsidRPr="00952E16">
        <w:rPr>
          <w:lang w:val="en-GB"/>
        </w:rPr>
        <w:t>universitetinis išsilavinimas, patvirtintas diplomu su pareigybe susijusioje srityje, ir ne trumpesnė kaip vienų metų atitinkama patirtis, kai įprastinė universitetinių studijų trukmė yra ne mažiau kaip 3 metai.</w:t>
      </w:r>
    </w:p>
    <w:p w14:paraId="1734184C" w14:textId="77777777" w:rsidR="00E14BAD" w:rsidRPr="00E14BAD" w:rsidRDefault="00E14BAD" w:rsidP="00E14BAD">
      <w:pPr>
        <w:pStyle w:val="Normaltextlevel"/>
        <w:numPr>
          <w:ilvl w:val="0"/>
          <w:numId w:val="17"/>
        </w:numPr>
        <w:rPr>
          <w:szCs w:val="18"/>
          <w:lang w:val="fr-FR"/>
        </w:rPr>
      </w:pPr>
      <w:r w:rsidRPr="00E14BAD">
        <w:rPr>
          <w:lang w:val="fr-FR"/>
        </w:rPr>
        <w:t>būti ES valstybės narės pilietis</w:t>
      </w:r>
      <w:r>
        <w:rPr>
          <w:rStyle w:val="FootnoteReference"/>
        </w:rPr>
        <w:footnoteReference w:id="2"/>
      </w:r>
      <w:r w:rsidRPr="00E14BAD">
        <w:rPr>
          <w:lang w:val="fr-FR"/>
        </w:rPr>
        <w:t>;</w:t>
      </w:r>
    </w:p>
    <w:p w14:paraId="4494D54E" w14:textId="77777777" w:rsidR="00E14BAD" w:rsidRPr="00E14BAD" w:rsidRDefault="00E14BAD" w:rsidP="00E14BAD">
      <w:pPr>
        <w:pStyle w:val="Normaltextlevel"/>
        <w:numPr>
          <w:ilvl w:val="0"/>
          <w:numId w:val="17"/>
        </w:numPr>
        <w:rPr>
          <w:szCs w:val="18"/>
          <w:lang w:val="fr-FR"/>
        </w:rPr>
      </w:pPr>
      <w:r w:rsidRPr="00E14BAD">
        <w:rPr>
          <w:lang w:val="fr-FR"/>
        </w:rPr>
        <w:t xml:space="preserve">labai gerai mokėti vieną iš Europos Sąjungos kalbų </w:t>
      </w:r>
      <w:r>
        <w:rPr>
          <w:rStyle w:val="FootnoteReference"/>
        </w:rPr>
        <w:footnoteReference w:id="3"/>
      </w:r>
      <w:r w:rsidRPr="00E14BAD">
        <w:rPr>
          <w:lang w:val="fr-FR"/>
        </w:rPr>
        <w:t xml:space="preserve"> ir pakankamai gerai mokėti kitą ES kalbą;</w:t>
      </w:r>
    </w:p>
    <w:p w14:paraId="1CC7E5EF" w14:textId="77777777" w:rsidR="00E14BAD" w:rsidRPr="00741A4A" w:rsidRDefault="00E14BAD" w:rsidP="00E14BAD">
      <w:pPr>
        <w:pStyle w:val="Normaltextlevel"/>
        <w:numPr>
          <w:ilvl w:val="0"/>
          <w:numId w:val="17"/>
        </w:numPr>
        <w:rPr>
          <w:szCs w:val="18"/>
        </w:rPr>
      </w:pPr>
      <w:r>
        <w:t>turėti visas piliečio teises</w:t>
      </w:r>
      <w:r>
        <w:rPr>
          <w:rStyle w:val="FootnoteReference"/>
        </w:rPr>
        <w:footnoteReference w:id="4"/>
      </w:r>
      <w:r>
        <w:t>;</w:t>
      </w:r>
    </w:p>
    <w:p w14:paraId="3BCCB813" w14:textId="77777777" w:rsidR="00E14BAD" w:rsidRDefault="00E14BAD" w:rsidP="00E14BAD">
      <w:pPr>
        <w:pStyle w:val="Normaltextlevel"/>
        <w:numPr>
          <w:ilvl w:val="0"/>
          <w:numId w:val="17"/>
        </w:numPr>
        <w:rPr>
          <w:szCs w:val="18"/>
        </w:rPr>
      </w:pPr>
      <w:r>
        <w:t>būti įvykdęs visas su karine tarnyba susijusių įstatymų nustatytas prievoles;</w:t>
      </w:r>
    </w:p>
    <w:p w14:paraId="37BE77DC" w14:textId="1C9667FE" w:rsidR="00E14BAD" w:rsidRPr="00521AD4" w:rsidRDefault="00E14BAD" w:rsidP="00E14BAD">
      <w:pPr>
        <w:pStyle w:val="Normaltextlevel"/>
        <w:numPr>
          <w:ilvl w:val="0"/>
          <w:numId w:val="17"/>
        </w:numPr>
        <w:rPr>
          <w:szCs w:val="18"/>
        </w:rPr>
      </w:pPr>
      <w:r>
        <w:t>būti tinkamos fizinės būklės, kad galėtų atlikti su pareigomis susijusias užduotis</w:t>
      </w:r>
      <w:r>
        <w:rPr>
          <w:rStyle w:val="FootnoteReference"/>
        </w:rPr>
        <w:footnoteReference w:id="5"/>
      </w:r>
      <w:r>
        <w:t>;</w:t>
      </w:r>
    </w:p>
    <w:p w14:paraId="232E60A2" w14:textId="77777777" w:rsidR="00521AD4" w:rsidRPr="00952E16" w:rsidRDefault="00521AD4" w:rsidP="00521AD4">
      <w:pPr>
        <w:pStyle w:val="Bulletpoints1"/>
        <w:numPr>
          <w:ilvl w:val="0"/>
          <w:numId w:val="0"/>
        </w:numPr>
        <w:ind w:left="567"/>
        <w:rPr>
          <w:b/>
          <w:lang w:val="en-GB"/>
        </w:rPr>
      </w:pPr>
      <w:r w:rsidRPr="00952E16">
        <w:rPr>
          <w:b/>
          <w:lang w:val="en-GB"/>
        </w:rPr>
        <w:lastRenderedPageBreak/>
        <w:t>Profesinė patirtis</w:t>
      </w:r>
    </w:p>
    <w:p w14:paraId="453DEAD0" w14:textId="77777777" w:rsidR="00521AD4" w:rsidRPr="00521AD4" w:rsidRDefault="00521AD4" w:rsidP="00521AD4">
      <w:pPr>
        <w:pStyle w:val="Bulletpoints1"/>
        <w:numPr>
          <w:ilvl w:val="0"/>
          <w:numId w:val="0"/>
        </w:numPr>
        <w:ind w:left="567"/>
        <w:rPr>
          <w:lang w:val="en-GB"/>
        </w:rPr>
      </w:pPr>
      <w:r w:rsidRPr="00952E16">
        <w:rPr>
          <w:lang w:val="en-GB"/>
        </w:rPr>
        <w:t>Bent 12 metų profesinė patirtis, įgyta įvykdžius pirmiau nurodytus būtinuosius formalius kriterijus, iš kurių bent 2 metų – einant vadovo pareigas.</w:t>
      </w:r>
    </w:p>
    <w:p w14:paraId="51203C29" w14:textId="77777777" w:rsidR="00521AD4" w:rsidRPr="00741A4A" w:rsidRDefault="00521AD4" w:rsidP="00521AD4">
      <w:pPr>
        <w:pStyle w:val="Normaltextlevel"/>
        <w:ind w:left="1077"/>
        <w:rPr>
          <w:szCs w:val="18"/>
        </w:rPr>
      </w:pPr>
    </w:p>
    <w:p w14:paraId="21090D4A" w14:textId="7A4D3B17" w:rsidR="00E14BAD" w:rsidRDefault="00E14BAD" w:rsidP="00E14BAD">
      <w:pPr>
        <w:pStyle w:val="Heading2"/>
      </w:pPr>
      <w:bookmarkStart w:id="7" w:name="_Toc41982199"/>
      <w:r w:rsidRPr="00E14BAD">
        <w:t>Atrankos kriterijai</w:t>
      </w:r>
      <w:bookmarkEnd w:id="7"/>
    </w:p>
    <w:p w14:paraId="5901D90B" w14:textId="77777777" w:rsidR="00FE36C2" w:rsidRPr="00952E16" w:rsidRDefault="00FE36C2" w:rsidP="00FE36C2">
      <w:pPr>
        <w:pStyle w:val="Normaltextlevel"/>
      </w:pPr>
      <w:r w:rsidRPr="00952E16">
        <w:t>Jei kandidatas atitinka pirmiau išvardytus formalius kriterijus, nustatant, ar jis gali būti kviečiamas į pokalbį su pirminės atrankos komisija, jo kandidatūra bus vertinama pagal toliau nurodytus kriterijus.</w:t>
      </w:r>
    </w:p>
    <w:p w14:paraId="734F859B" w14:textId="77777777" w:rsidR="00E14BAD" w:rsidRPr="00741A4A" w:rsidRDefault="00E14BAD" w:rsidP="00E14BAD">
      <w:pPr>
        <w:pStyle w:val="Heading3"/>
        <w:rPr>
          <w:szCs w:val="18"/>
        </w:rPr>
      </w:pPr>
      <w:bookmarkStart w:id="8" w:name="_Toc41982200"/>
      <w:r>
        <w:t>Pagrindiniai kriterijai</w:t>
      </w:r>
      <w:bookmarkEnd w:id="8"/>
    </w:p>
    <w:p w14:paraId="5DB89DEF" w14:textId="77777777" w:rsidR="00FE36C2" w:rsidRPr="00952E16" w:rsidRDefault="001B17E2" w:rsidP="00FE36C2">
      <w:pPr>
        <w:pStyle w:val="NormalIndent"/>
        <w:numPr>
          <w:ilvl w:val="0"/>
          <w:numId w:val="11"/>
        </w:numPr>
        <w:rPr>
          <w:lang w:val="lt-LT"/>
        </w:rPr>
      </w:pPr>
      <w:r>
        <w:rPr>
          <w:lang w:val="en-US"/>
        </w:rPr>
        <w:t xml:space="preserve"> </w:t>
      </w:r>
      <w:r w:rsidR="00FE36C2" w:rsidRPr="00952E16">
        <w:rPr>
          <w:lang w:val="lt-LT"/>
        </w:rPr>
        <w:t>Išsilavinimas ir jo tinkamumas vykdyti užduotis, išvardytas 2.2 dalyje „Pareigos“;</w:t>
      </w:r>
    </w:p>
    <w:p w14:paraId="0E8FD456" w14:textId="77777777" w:rsidR="00FE36C2" w:rsidRPr="00FE36C2" w:rsidRDefault="00FE36C2" w:rsidP="00FE36C2">
      <w:pPr>
        <w:numPr>
          <w:ilvl w:val="0"/>
          <w:numId w:val="11"/>
        </w:numPr>
        <w:rPr>
          <w:lang w:val="lt-LT"/>
        </w:rPr>
      </w:pPr>
      <w:r w:rsidRPr="00FE36C2">
        <w:rPr>
          <w:lang w:val="lt-LT"/>
        </w:rPr>
        <w:t>patvirtinta patirtis šiose srityse:</w:t>
      </w:r>
    </w:p>
    <w:p w14:paraId="3ED19A0B" w14:textId="77777777" w:rsidR="00FE36C2" w:rsidRPr="00FE36C2" w:rsidRDefault="00FE36C2" w:rsidP="00FE36C2">
      <w:pPr>
        <w:numPr>
          <w:ilvl w:val="1"/>
          <w:numId w:val="11"/>
        </w:numPr>
        <w:rPr>
          <w:lang w:val="lt-LT"/>
        </w:rPr>
      </w:pPr>
      <w:r w:rsidRPr="00FE36C2">
        <w:rPr>
          <w:lang w:val="lt-LT"/>
        </w:rPr>
        <w:t>IT operacijų ir (arba) standartų ir procesų planavimas, ataskaitų teikimas ir valdymas;</w:t>
      </w:r>
    </w:p>
    <w:p w14:paraId="0A0F77AF" w14:textId="77777777" w:rsidR="00FE36C2" w:rsidRPr="00FE36C2" w:rsidRDefault="00FE36C2" w:rsidP="00FE36C2">
      <w:pPr>
        <w:numPr>
          <w:ilvl w:val="1"/>
          <w:numId w:val="11"/>
        </w:numPr>
        <w:rPr>
          <w:lang w:val="lt-LT"/>
        </w:rPr>
      </w:pPr>
      <w:r w:rsidRPr="00FE36C2">
        <w:rPr>
          <w:lang w:val="lt-LT"/>
        </w:rPr>
        <w:t>naujų technologijų naudojimas pertvarkant senąsias sistemas į šiuolaikinius vartotojo sąsajos (front-end) sprendimus;</w:t>
      </w:r>
    </w:p>
    <w:p w14:paraId="0E6F2654" w14:textId="77777777" w:rsidR="00FE36C2" w:rsidRPr="00FE36C2" w:rsidRDefault="00FE36C2" w:rsidP="00FE36C2">
      <w:pPr>
        <w:numPr>
          <w:ilvl w:val="1"/>
          <w:numId w:val="11"/>
        </w:numPr>
        <w:rPr>
          <w:lang w:val="lt-LT"/>
        </w:rPr>
      </w:pPr>
      <w:r w:rsidRPr="00FE36C2">
        <w:rPr>
          <w:lang w:val="lt-LT"/>
        </w:rPr>
        <w:t>valdymo principai, visų pirma strateginis planavimas, prioritetų nustatymas, projektų valdymas, išteklių paskirstymas ir valdymas, taip pat patikimas finansų valdymas;</w:t>
      </w:r>
    </w:p>
    <w:p w14:paraId="591E2F5E" w14:textId="77777777" w:rsidR="00FE36C2" w:rsidRPr="00FE36C2" w:rsidRDefault="00FE36C2" w:rsidP="00FE36C2">
      <w:pPr>
        <w:numPr>
          <w:ilvl w:val="1"/>
          <w:numId w:val="11"/>
        </w:numPr>
        <w:rPr>
          <w:lang w:val="lt-LT"/>
        </w:rPr>
      </w:pPr>
      <w:r w:rsidRPr="00FE36C2">
        <w:rPr>
          <w:lang w:val="lt-LT"/>
        </w:rPr>
        <w:t>darbuotojų orientavimas ir motyvavimas daugiakultūrėje aplinkoje, apimančioje įvairias veiklos sritis;</w:t>
      </w:r>
    </w:p>
    <w:p w14:paraId="760C1498" w14:textId="77777777" w:rsidR="00FE36C2" w:rsidRPr="00FE36C2" w:rsidRDefault="00FE36C2" w:rsidP="00FE36C2">
      <w:pPr>
        <w:numPr>
          <w:ilvl w:val="0"/>
          <w:numId w:val="11"/>
        </w:numPr>
        <w:rPr>
          <w:lang w:val="lt-LT"/>
        </w:rPr>
      </w:pPr>
      <w:r w:rsidRPr="00FE36C2">
        <w:rPr>
          <w:lang w:val="lt-LT"/>
        </w:rPr>
        <w:t>puikūs dokumentų rengimo ir bendravimo anglų kalba įgūdžiai (tiek žodžiu, tiek raštu), bent C1 lygiu.</w:t>
      </w:r>
    </w:p>
    <w:p w14:paraId="656D0BB9" w14:textId="77777777" w:rsidR="00E14BAD" w:rsidRPr="00952E16" w:rsidRDefault="00E14BAD" w:rsidP="00E14BAD">
      <w:pPr>
        <w:pStyle w:val="Heading3"/>
        <w:rPr>
          <w:szCs w:val="18"/>
        </w:rPr>
      </w:pPr>
      <w:bookmarkStart w:id="9" w:name="_Toc41982201"/>
      <w:r w:rsidRPr="00952E16">
        <w:t>Privalumai</w:t>
      </w:r>
      <w:bookmarkEnd w:id="9"/>
    </w:p>
    <w:p w14:paraId="1F1DB060" w14:textId="13FA73FA" w:rsidR="00FE36C2" w:rsidRPr="00952E16" w:rsidRDefault="00FE36C2" w:rsidP="00FE36C2">
      <w:pPr>
        <w:pStyle w:val="NormalIndent"/>
        <w:numPr>
          <w:ilvl w:val="0"/>
          <w:numId w:val="11"/>
        </w:numPr>
        <w:rPr>
          <w:lang w:val="lt-LT"/>
        </w:rPr>
      </w:pPr>
      <w:r w:rsidRPr="00952E16">
        <w:rPr>
          <w:lang w:val="lt-LT"/>
        </w:rPr>
        <w:t>Panašaus darbo kitose viešojo arba privačiojo sektoriaus organizacijose patirtis;</w:t>
      </w:r>
    </w:p>
    <w:p w14:paraId="51041F73" w14:textId="77777777" w:rsidR="00FE36C2" w:rsidRPr="00FE36C2" w:rsidRDefault="00FE36C2" w:rsidP="00FE36C2">
      <w:pPr>
        <w:numPr>
          <w:ilvl w:val="0"/>
          <w:numId w:val="11"/>
        </w:numPr>
        <w:rPr>
          <w:lang w:val="lt-LT"/>
        </w:rPr>
      </w:pPr>
      <w:r w:rsidRPr="00FE36C2">
        <w:rPr>
          <w:lang w:val="lt-LT"/>
        </w:rPr>
        <w:t>ES institucijų, agentūrų ar kitų ES įstaigų darbo išmanymas;</w:t>
      </w:r>
    </w:p>
    <w:p w14:paraId="37F88CE9" w14:textId="4924B88B" w:rsidR="00FE36C2" w:rsidRPr="00FE36C2" w:rsidRDefault="00FE36C2" w:rsidP="007F3D81">
      <w:pPr>
        <w:numPr>
          <w:ilvl w:val="0"/>
          <w:numId w:val="11"/>
        </w:numPr>
        <w:rPr>
          <w:lang w:val="lt-LT"/>
        </w:rPr>
      </w:pPr>
      <w:r w:rsidRPr="00FE36C2">
        <w:rPr>
          <w:lang w:val="lt-LT"/>
        </w:rPr>
        <w:t>gebėjimas veiksmingai bendrauti bet kuria kita</w:t>
      </w:r>
      <w:r w:rsidRPr="00952E16">
        <w:rPr>
          <w:lang w:val="lt-LT"/>
        </w:rPr>
        <w:t xml:space="preserve"> </w:t>
      </w:r>
      <w:r w:rsidRPr="00FE36C2">
        <w:rPr>
          <w:lang w:val="lt-LT"/>
        </w:rPr>
        <w:t>paraiškos formoje nurodyta ES kalba.</w:t>
      </w:r>
    </w:p>
    <w:p w14:paraId="62481F6C" w14:textId="77777777" w:rsidR="00E14BAD" w:rsidRPr="00E14BAD" w:rsidRDefault="00E14BAD" w:rsidP="00E14BAD">
      <w:pPr>
        <w:pStyle w:val="Heading1"/>
      </w:pPr>
      <w:bookmarkStart w:id="10" w:name="_Toc41982202"/>
      <w:r w:rsidRPr="00E14BAD">
        <w:t>Atrankos procedūra</w:t>
      </w:r>
      <w:bookmarkEnd w:id="10"/>
    </w:p>
    <w:p w14:paraId="03EA5C69" w14:textId="77777777" w:rsidR="00E14BAD" w:rsidRPr="00741A4A" w:rsidRDefault="00E14BAD" w:rsidP="00952E16">
      <w:pPr>
        <w:ind w:firstLine="567"/>
      </w:pPr>
      <w:r>
        <w:t>Atrankos procedūrą sudaro toliau nurodyti etapai:</w:t>
      </w:r>
    </w:p>
    <w:p w14:paraId="6C177AF4" w14:textId="77777777" w:rsidR="00E14BAD" w:rsidRPr="00952E16" w:rsidRDefault="00E14BAD" w:rsidP="00E14BAD">
      <w:pPr>
        <w:pStyle w:val="Bulletpoints1"/>
        <w:rPr>
          <w:szCs w:val="18"/>
          <w:lang w:val="en-GB"/>
        </w:rPr>
      </w:pPr>
      <w:r w:rsidRPr="00952E16">
        <w:rPr>
          <w:lang w:val="en-GB"/>
        </w:rPr>
        <w:t>Bus vertinamos tik tinkamai užpildytos ir elektroniniu būdu iki nustatyto termino pateiktos paraiškos.</w:t>
      </w:r>
    </w:p>
    <w:p w14:paraId="5BD4DC2C" w14:textId="77777777" w:rsidR="00E14BAD" w:rsidRPr="00952E16" w:rsidRDefault="00E14BAD" w:rsidP="00E14BAD">
      <w:pPr>
        <w:pStyle w:val="Bulletpoints1"/>
        <w:rPr>
          <w:szCs w:val="18"/>
          <w:lang w:val="en-GB"/>
        </w:rPr>
      </w:pPr>
      <w:r w:rsidRPr="00952E16">
        <w:rPr>
          <w:lang w:val="en-GB"/>
        </w:rPr>
        <w:t>Kiekviena tinkamai užpildyta paraiška bus įvertinta siekiant nustatyti, ar kandidatas atitinka visus atitikties kriterijus.</w:t>
      </w:r>
    </w:p>
    <w:p w14:paraId="446283B8" w14:textId="77777777" w:rsidR="00FE36C2" w:rsidRPr="00952E16" w:rsidRDefault="00FE36C2" w:rsidP="00FE36C2">
      <w:pPr>
        <w:pStyle w:val="Bulletpoints1"/>
        <w:rPr>
          <w:lang w:val="en-GB"/>
        </w:rPr>
      </w:pPr>
      <w:r w:rsidRPr="00952E16">
        <w:rPr>
          <w:lang w:val="en-GB"/>
        </w:rPr>
        <w:t>Reikalavimus atitinkančias paraiškas vertins pirminės atrankos komisija pagal šiame pranešime apie laisvą darbo vietą nustatytus atrankos kriterijus. Atsižvelgdama į gautų paraiškų skaičių, pirminės atrankos komisija gali taikyti griežtesnius reikalavimus pagal pirmiau minėtus atrankos kriterijus.</w:t>
      </w:r>
    </w:p>
    <w:p w14:paraId="12640269" w14:textId="77777777" w:rsidR="00FE36C2" w:rsidRPr="00952E16" w:rsidRDefault="00FE36C2" w:rsidP="00FE36C2">
      <w:pPr>
        <w:pStyle w:val="Bulletpoints1"/>
      </w:pPr>
      <w:r w:rsidRPr="00952E16">
        <w:rPr>
          <w:lang w:val="en-GB"/>
        </w:rPr>
        <w:t xml:space="preserve">Geriausiai įvertinti kandidatai bus pakviesti dalyvauti pokalbyje su pirminės atrankos komisija. </w:t>
      </w:r>
      <w:r w:rsidRPr="00952E16">
        <w:t>Pokalbis vyks anglų kalba per vaizdo konferenciją.</w:t>
      </w:r>
    </w:p>
    <w:p w14:paraId="21BD4472" w14:textId="77777777" w:rsidR="00FE36C2" w:rsidRPr="00952E16" w:rsidRDefault="00FE36C2" w:rsidP="00FE36C2">
      <w:pPr>
        <w:pStyle w:val="Bulletpoints1"/>
      </w:pPr>
      <w:r w:rsidRPr="00952E16">
        <w:t>Po šio pokalbio pirminės atrankos komisija atrinks kandidatus, kurie bus pakviesti atvykti į vertinimo centrą, o po to – dalyvauti pokalbyje su BAVT pirmininku ir atrankos komisija.</w:t>
      </w:r>
    </w:p>
    <w:p w14:paraId="74F79C22" w14:textId="77777777" w:rsidR="00FE36C2" w:rsidRPr="00952E16" w:rsidRDefault="00FE36C2" w:rsidP="00FE36C2">
      <w:pPr>
        <w:pStyle w:val="Bulletpoints1"/>
      </w:pPr>
      <w:r w:rsidRPr="00952E16">
        <w:t>Vertinimo centras įvertins kandidatų potencialą ir pateiks išsamią vadovavimo įgūdžių, gebėjimo prisitaikyti ir kitų pagrindinių gebėjimų analizę. Šiam vertinimui atlikti bus rengiamos individualios ir (arba) grupinės užduotys, taip pat išsamūs pokalbiai, kuriuose daugiausia dėmesio bus skiriama vadovavimo įgūdžiams. Į vertinimo centro vertinimo rezultatus bus atsižvelgta per galutinį atrankos etapą.</w:t>
      </w:r>
    </w:p>
    <w:p w14:paraId="5A2DB292" w14:textId="77777777" w:rsidR="00FE36C2" w:rsidRPr="00952E16" w:rsidRDefault="00FE36C2" w:rsidP="00FE36C2">
      <w:pPr>
        <w:pStyle w:val="Bulletpoints1"/>
      </w:pPr>
      <w:r w:rsidRPr="00952E16">
        <w:lastRenderedPageBreak/>
        <w:t>Atrinkti kandidatai dalyvaus pokalbiuose su BAVT pirmininku ir atrankos komisija. Pokalbiai vyks anglų kalba per vaizdo konferenciją arba asmeniškai, priklausomai nuo COVID-19 padėties tuo metu, kai pokalbiai bus rengiami.</w:t>
      </w:r>
    </w:p>
    <w:p w14:paraId="26286C5F" w14:textId="77777777" w:rsidR="00FE36C2" w:rsidRPr="00952E16" w:rsidRDefault="00FE36C2" w:rsidP="00FE36C2">
      <w:pPr>
        <w:pStyle w:val="Bulletpoints1"/>
      </w:pPr>
      <w:r w:rsidRPr="00952E16">
        <w:t>Per pokalbius BAVT pirmininkas ir atrankos komisija vertins kandidatų charakteristikas ir jų tinkamumą atitinkamoms pareigoms.</w:t>
      </w:r>
    </w:p>
    <w:p w14:paraId="5CBA6768" w14:textId="2313652A" w:rsidR="00E14BAD" w:rsidRPr="00952E16" w:rsidRDefault="00FE36C2" w:rsidP="00FE36C2">
      <w:pPr>
        <w:pStyle w:val="Bulletpoints1"/>
      </w:pPr>
      <w:r w:rsidRPr="00952E16">
        <w:t>Jei pokalbiai bus rengiami asmeniškai, pokalbio dieną kandidatai privalės pateikti dokumentų, patvirtinančių jų pilietybę, išsilavinimą ir profesinę patirtį, originalus ir kopijas, būtent:</w:t>
      </w:r>
    </w:p>
    <w:p w14:paraId="761DE0E9" w14:textId="77777777" w:rsidR="00E14BAD" w:rsidRPr="00952E16" w:rsidRDefault="00E14BAD" w:rsidP="00E14BAD">
      <w:pPr>
        <w:pStyle w:val="Bulletpoints2"/>
        <w:rPr>
          <w:szCs w:val="18"/>
        </w:rPr>
      </w:pPr>
      <w:r w:rsidRPr="00952E16">
        <w:t>tapatybės kortelės, paso ar kito oficialaus pilietybę patvirtinančio dokumento kopiją;</w:t>
      </w:r>
    </w:p>
    <w:p w14:paraId="734A4C91" w14:textId="77777777" w:rsidR="00E14BAD" w:rsidRPr="00EB4745" w:rsidRDefault="00E14BAD" w:rsidP="00E14BAD">
      <w:pPr>
        <w:pStyle w:val="Bulletpoints2"/>
        <w:rPr>
          <w:szCs w:val="18"/>
        </w:rPr>
      </w:pPr>
      <w:r w:rsidRPr="00EB4745">
        <w:t>diplomo, patvirtinančio reikiamą išsilavinimą, kopiją;</w:t>
      </w:r>
    </w:p>
    <w:p w14:paraId="046855AF" w14:textId="77777777" w:rsidR="00E14BAD" w:rsidRPr="00EB4745" w:rsidRDefault="00E14BAD" w:rsidP="00E14BAD">
      <w:pPr>
        <w:pStyle w:val="Bulletpoints2"/>
        <w:rPr>
          <w:szCs w:val="18"/>
        </w:rPr>
      </w:pPr>
      <w:r w:rsidRPr="00EB4745">
        <w:t>profesinę patirtį patvirtinantį dokumentą, kuriame aiškiai nurodytos darbo pradžios ir pabaigos datos.</w:t>
      </w:r>
    </w:p>
    <w:p w14:paraId="31ABC98E" w14:textId="7176CA0A" w:rsidR="00E14BAD" w:rsidRPr="00EB4745" w:rsidRDefault="00E14BAD" w:rsidP="00FE36C2">
      <w:pPr>
        <w:pStyle w:val="Bulletpoints1"/>
        <w:numPr>
          <w:ilvl w:val="0"/>
          <w:numId w:val="0"/>
        </w:numPr>
        <w:ind w:left="567"/>
      </w:pPr>
      <w:r w:rsidRPr="00EB4745">
        <w:t>Šių dokumentų kopijos liks BAVT.</w:t>
      </w:r>
    </w:p>
    <w:p w14:paraId="24FBE552" w14:textId="77777777" w:rsidR="00FE36C2" w:rsidRPr="00FE36C2" w:rsidRDefault="00FE36C2" w:rsidP="00FE36C2">
      <w:pPr>
        <w:ind w:left="567"/>
        <w:rPr>
          <w:rFonts w:eastAsia="Times New Roman"/>
          <w:bCs w:val="0"/>
          <w:szCs w:val="20"/>
          <w:lang w:val="lt-LT"/>
        </w:rPr>
      </w:pPr>
      <w:r w:rsidRPr="00FE36C2">
        <w:rPr>
          <w:rFonts w:eastAsia="Times New Roman"/>
          <w:bCs w:val="0"/>
          <w:szCs w:val="20"/>
          <w:lang w:val="lt-LT"/>
        </w:rPr>
        <w:t>Jei pokalbiai vyks per vaizdo konferenciją, šių dokumentų kopijas bus prašoma atsiųsti paštu.</w:t>
      </w:r>
    </w:p>
    <w:p w14:paraId="26602228" w14:textId="77777777" w:rsidR="00E14BAD" w:rsidRPr="00952E16" w:rsidRDefault="00E14BAD" w:rsidP="00E14BAD">
      <w:pPr>
        <w:pStyle w:val="Bulletpoints1"/>
        <w:rPr>
          <w:szCs w:val="18"/>
          <w:lang w:val="lt-LT"/>
        </w:rPr>
      </w:pPr>
      <w:r w:rsidRPr="00952E16">
        <w:rPr>
          <w:lang w:val="lt-LT"/>
        </w:rPr>
        <w:t>Jei bet kuriame šios procedūros etape bus nustatyta, kad paraiškoje pateikta informacija buvo tyčia suklastota, kandidatas bus pašalintas iš atrankos proceso.</w:t>
      </w:r>
    </w:p>
    <w:p w14:paraId="510B1CA4" w14:textId="77777777" w:rsidR="00E14BAD" w:rsidRPr="00EB4745" w:rsidRDefault="00E14BAD" w:rsidP="00E14BAD">
      <w:pPr>
        <w:pStyle w:val="Bulletpoints1"/>
        <w:rPr>
          <w:szCs w:val="18"/>
          <w:lang w:val="lt-LT"/>
        </w:rPr>
      </w:pPr>
      <w:r w:rsidRPr="00EB4745">
        <w:rPr>
          <w:lang w:val="lt-LT"/>
        </w:rPr>
        <w:t>Sėkmingi kandidatai bus įtraukti į rezervo sąrašą, kuris galios 24 mėnesius. Šio sąrašo galiojimas gali būti pratęstas. Kiekvienas kandidatas bus laišku informuotas, ar jis įtrauktas į rezervo sąrašą. Tačiau įtraukimas į rezervo sąrašą nėra garantija, kad kandidatas bus įdarbintas.</w:t>
      </w:r>
    </w:p>
    <w:p w14:paraId="32569DB0" w14:textId="77777777" w:rsidR="00E14BAD" w:rsidRPr="00EB4745" w:rsidRDefault="00E14BAD" w:rsidP="00E14BAD">
      <w:pPr>
        <w:pStyle w:val="Bulletpoints1"/>
        <w:rPr>
          <w:szCs w:val="18"/>
          <w:lang w:val="lt-LT"/>
        </w:rPr>
      </w:pPr>
      <w:r w:rsidRPr="00EB4745">
        <w:rPr>
          <w:lang w:val="lt-LT"/>
        </w:rPr>
        <w:t>BAVT pirmininkas paskirs darbuotoją iš rezervo sąrašo, pasirinktą taip, kad būtų užtikrinama lyčių pusiausvyra ir geografinė įvairovė organizacijoje.</w:t>
      </w:r>
    </w:p>
    <w:p w14:paraId="1E3D286F" w14:textId="77777777" w:rsidR="00FE36C2" w:rsidRPr="00EB4745" w:rsidRDefault="00FE36C2" w:rsidP="00FE36C2">
      <w:pPr>
        <w:pStyle w:val="Normaltextlevel"/>
        <w:rPr>
          <w:lang w:val="lt-LT"/>
        </w:rPr>
      </w:pPr>
      <w:r w:rsidRPr="00EB4745">
        <w:rPr>
          <w:lang w:val="lt-LT"/>
        </w:rPr>
        <w:t>Pirminės atrankos komisijos vidaus procedūros yra konfidencialios ir susisiekti su jos nariais yra griežtai draudžiama. Už bet kokį bandymą daryti įtaką kandidato naudai kandidatas gali būti nedelsiant diskvalifikuotas.</w:t>
      </w:r>
    </w:p>
    <w:p w14:paraId="2CE8AE40" w14:textId="77777777" w:rsidR="00E14BAD" w:rsidRPr="00EB4745" w:rsidRDefault="00E14BAD" w:rsidP="00952E16">
      <w:pPr>
        <w:ind w:left="567"/>
        <w:rPr>
          <w:lang w:val="lt-LT"/>
        </w:rPr>
      </w:pPr>
      <w:r w:rsidRPr="00EB4745">
        <w:rPr>
          <w:lang w:val="lt-LT"/>
        </w:rPr>
        <w:t xml:space="preserve">Kad paraiškos būtų galiojančios, kandidatai turi jas pateikti per BAVT elektroninį įdarbinimo portalą, kurį galima rasti BAVT interneto svetainėje adresu </w:t>
      </w:r>
      <w:hyperlink r:id="rId13" w:history="1">
        <w:r w:rsidRPr="00EB4745">
          <w:rPr>
            <w:rStyle w:val="Hyperlink"/>
            <w:lang w:val="lt-LT"/>
          </w:rPr>
          <w:t>http://www.cpvo.europa.eu/main/en/home/about-the-cpvo/vacancies</w:t>
        </w:r>
      </w:hyperlink>
    </w:p>
    <w:p w14:paraId="20B176BC" w14:textId="77777777" w:rsidR="00E14BAD" w:rsidRPr="00EB4745" w:rsidRDefault="00E14BAD" w:rsidP="00952E16">
      <w:pPr>
        <w:ind w:left="567"/>
        <w:rPr>
          <w:lang w:val="lt-LT"/>
        </w:rPr>
      </w:pPr>
      <w:r w:rsidRPr="00EB4745">
        <w:rPr>
          <w:lang w:val="lt-LT"/>
        </w:rPr>
        <w:t>Šiame etape pareiškėjai neturi teikti jokių patvirtinamųjų dokumentų, pvz., tapatybės kortelių ar diplomų kopijų, ankstesnę profesinę patirtį patvirtinančių duomenų ir pan. Pateikti tų dokumentų kopijas privalės tik į pokalbį pakviesti kandidatai. Paraiškos kandidatams nebus grąžintos ir bus saugomos BAVT pagal tarnybos duomenų apsaugos gaires.</w:t>
      </w:r>
    </w:p>
    <w:p w14:paraId="436328AC" w14:textId="77777777" w:rsidR="00E14BAD" w:rsidRPr="00EB4745" w:rsidRDefault="00E14BAD" w:rsidP="00952E16">
      <w:pPr>
        <w:ind w:firstLine="567"/>
        <w:rPr>
          <w:lang w:val="lt-LT"/>
        </w:rPr>
      </w:pPr>
      <w:r w:rsidRPr="00EB4745">
        <w:rPr>
          <w:lang w:val="lt-LT"/>
        </w:rPr>
        <w:t>Neišsamios paraiškos bus automatiškai pašalintos iš atrankos procedūros.</w:t>
      </w:r>
    </w:p>
    <w:p w14:paraId="27949D3A" w14:textId="77777777" w:rsidR="00E14BAD" w:rsidRPr="00EB4745" w:rsidRDefault="00E14BAD" w:rsidP="00952E16">
      <w:pPr>
        <w:ind w:left="567"/>
        <w:rPr>
          <w:lang w:val="lt-LT"/>
        </w:rPr>
      </w:pPr>
      <w:r w:rsidRPr="00EB4745">
        <w:rPr>
          <w:lang w:val="lt-LT"/>
        </w:rPr>
        <w:t>Atkreipiame dėmesį, kad laikotarpis tarp paraiškų pateikimo termino ir kandidatų atrankos pokalbiui proceso pabaigos gali tęstis kelias savaites.</w:t>
      </w:r>
    </w:p>
    <w:p w14:paraId="0B607172" w14:textId="77777777" w:rsidR="00E14BAD" w:rsidRPr="00EB4745" w:rsidRDefault="00E14BAD" w:rsidP="00952E16">
      <w:pPr>
        <w:ind w:firstLine="567"/>
        <w:rPr>
          <w:lang w:val="lt-LT"/>
        </w:rPr>
      </w:pPr>
      <w:r w:rsidRPr="00EB4745">
        <w:rPr>
          <w:lang w:val="lt-LT"/>
        </w:rPr>
        <w:t>Kandidatai, kurie bus įvertinti kaip tinkamiausi pagal 4 punkte išvardytus kriterijus, bus įtraukti į rezervo sąrašą.</w:t>
      </w:r>
    </w:p>
    <w:p w14:paraId="0DECDECF" w14:textId="77777777" w:rsidR="00E14BAD" w:rsidRPr="00E14BAD" w:rsidRDefault="00E14BAD" w:rsidP="00E14BAD">
      <w:pPr>
        <w:pStyle w:val="Heading1"/>
      </w:pPr>
      <w:bookmarkStart w:id="11" w:name="_Toc41982203"/>
      <w:r w:rsidRPr="00E14BAD">
        <w:t>Įdarbinimo sąlygos</w:t>
      </w:r>
      <w:bookmarkEnd w:id="11"/>
    </w:p>
    <w:p w14:paraId="532C6E1C" w14:textId="11EFB17C" w:rsidR="00E14BAD" w:rsidRPr="00952E16" w:rsidRDefault="00E14BAD" w:rsidP="00952E16">
      <w:pPr>
        <w:ind w:left="567"/>
        <w:rPr>
          <w:lang w:val="lt-LT"/>
        </w:rPr>
      </w:pPr>
      <w:r w:rsidRPr="00952E16">
        <w:t xml:space="preserve">Darbo vieta – Anžeras (Prancūzija). Dėl priežasčių, susijusių su BAVT veiklos reikalavimais, tikimasi, kad kandidatai galės pradėti dirbti per trumpą laiką. </w:t>
      </w:r>
      <w:r w:rsidR="001F497A" w:rsidRPr="00952E16">
        <w:rPr>
          <w:lang w:val="lt-LT"/>
        </w:rPr>
        <w:t xml:space="preserve">Atrinktam kandidatui bus pasiūlyta AD 9 lygio pareigybės sutartis pagal Europos Bendrijų kitų tarnautojų įdarbinimo sąlygų 2f straipsnį, taikant devynių mėnesių bandomąjį laikotarpį. </w:t>
      </w:r>
      <w:r w:rsidR="00EB4745" w:rsidRPr="00EB4745">
        <w:rPr>
          <w:lang w:val="lt-LT"/>
        </w:rPr>
        <w:t xml:space="preserve">Sutartis, kurios trukmė yra ketveri metai, nustatytam laikotarpiui gali būti atnaujinta ne daugiau kaip vieną kartą. </w:t>
      </w:r>
      <w:r w:rsidRPr="00952E16">
        <w:rPr>
          <w:lang w:val="lt-LT"/>
        </w:rPr>
        <w:t>Po to sutartis atnaujinama neribotam laikotarpiui.</w:t>
      </w:r>
    </w:p>
    <w:p w14:paraId="6A8909E0" w14:textId="7FC304B9" w:rsidR="00E14BAD" w:rsidRPr="00EB4745" w:rsidRDefault="001F497A" w:rsidP="00952E16">
      <w:pPr>
        <w:ind w:left="567"/>
        <w:rPr>
          <w:lang w:val="lt-LT"/>
        </w:rPr>
      </w:pPr>
      <w:r w:rsidRPr="00952E16">
        <w:rPr>
          <w:lang w:val="lt-LT"/>
        </w:rPr>
        <w:t>Laikinojo darbuotojo darbo užmokestį sudaro bazinis atlyginimas ir kitos išmokos, kurios priklauso nuo darbuotojo asmeninės padėties. Dabartinis minimalus AD 9 lygio darbuotojo bazinis atlyginimas neatskaičius mokesčių ir nepritaikius korekcinio koeficiento (Prancūzijoje – 117,7) yra apytiksliai nuo 7 185 EUR</w:t>
      </w:r>
      <w:r w:rsidR="00E14BAD" w:rsidRPr="00952E16">
        <w:rPr>
          <w:lang w:val="lt-LT"/>
        </w:rPr>
        <w:t xml:space="preserve">. </w:t>
      </w:r>
      <w:r w:rsidR="00E14BAD" w:rsidRPr="00EB4745">
        <w:rPr>
          <w:lang w:val="lt-LT"/>
        </w:rPr>
        <w:t>Taikoma kategorija ir bendras bazinis darbo užmokestis gali būti didesnis, atsižvelgiant į pasirinkto kandidato sukauptą patirtį. Iš darbo užmokesčio mokesčiai išskaičiuojami iš karto, tačiau atlyginimams netaikomi nacionaliniai mokesčiai. Taip pat nuo jų atskaitomos medicininio draudimo, pensijų ir nedarbo draudimo įmokos.</w:t>
      </w:r>
    </w:p>
    <w:p w14:paraId="2BFFFDAA" w14:textId="3513DFD8" w:rsidR="001F497A" w:rsidRPr="001F497A" w:rsidRDefault="00E14BAD" w:rsidP="001F497A">
      <w:pPr>
        <w:pStyle w:val="Normaltextlevel"/>
        <w:rPr>
          <w:szCs w:val="18"/>
          <w:lang w:val="lt-LT"/>
        </w:rPr>
      </w:pPr>
      <w:r w:rsidRPr="00EB4745">
        <w:rPr>
          <w:lang w:val="lt-LT"/>
        </w:rPr>
        <w:lastRenderedPageBreak/>
        <w:t>Darbuotojas dirbs daugiakultūrėje aplinkoje, kur socialinis dialogas tarp vadovybės ir darbuotojų yra labai svarbus. BAVT yra visiškai kompiuterizuota, jos darbo valandos yra pagrįstos laisvu darbo dienos režimu ir pagrindiniu darbo laiku.</w:t>
      </w:r>
      <w:r w:rsidR="001F497A" w:rsidRPr="00EB4745">
        <w:rPr>
          <w:lang w:val="lt-LT"/>
        </w:rPr>
        <w:t xml:space="preserve"> </w:t>
      </w:r>
      <w:r w:rsidR="001F497A" w:rsidRPr="00952E16">
        <w:rPr>
          <w:szCs w:val="18"/>
          <w:lang w:val="lt-LT"/>
        </w:rPr>
        <w:t>Įprasta darbo savaitė – 40 valandų.</w:t>
      </w:r>
    </w:p>
    <w:p w14:paraId="6C01C6BF" w14:textId="77777777" w:rsidR="00E14BAD" w:rsidRPr="00E14BAD" w:rsidRDefault="00E14BAD" w:rsidP="00E14BAD">
      <w:pPr>
        <w:pStyle w:val="Heading1"/>
      </w:pPr>
      <w:bookmarkStart w:id="12" w:name="_Toc41982204"/>
      <w:r w:rsidRPr="00E14BAD">
        <w:t>Nepriklausomumas ir interesų deklaracijos</w:t>
      </w:r>
      <w:bookmarkEnd w:id="12"/>
    </w:p>
    <w:p w14:paraId="1B3282F4" w14:textId="77777777" w:rsidR="00E14BAD" w:rsidRPr="00741A4A" w:rsidRDefault="00E14BAD" w:rsidP="00952E16">
      <w:pPr>
        <w:ind w:left="567"/>
      </w:pPr>
      <w:r>
        <w:t>Darbuotojas turės įsipareigoti veikti nepriklausomai viešojo intereso labui ir visapusiškai deklaruoti visus tiesioginius arba netiesioginius interesus, dėl kurių galėtų kilti abejonių dėl jo nepriklausomumo. Paraiškose kandidatai turi patvirtinti, kad yra pasirengę tai padaryti.</w:t>
      </w:r>
    </w:p>
    <w:p w14:paraId="7BD67DF7" w14:textId="77777777" w:rsidR="00E14BAD" w:rsidRPr="00E14BAD" w:rsidRDefault="00E14BAD" w:rsidP="00E14BAD">
      <w:pPr>
        <w:pStyle w:val="Heading1"/>
      </w:pPr>
      <w:bookmarkStart w:id="13" w:name="_Toc41982205"/>
      <w:r w:rsidRPr="00E14BAD">
        <w:t>Lygios galimybės</w:t>
      </w:r>
      <w:bookmarkEnd w:id="13"/>
    </w:p>
    <w:p w14:paraId="6EAB56D4" w14:textId="77777777" w:rsidR="00E14BAD" w:rsidRPr="00741A4A" w:rsidRDefault="00E14BAD" w:rsidP="00952E16">
      <w:pPr>
        <w:ind w:left="567"/>
      </w:pPr>
      <w:r>
        <w:t>BAVT yra lygias galimybes užtikrinantis darbdavys, kuris priima paraiškas nediskriminuodamas kandidatų dėl lyties, rasės ar etninės kilmės, religijos ar įsitikinimų, amžiaus ar seksualinės orientacijos, civilinės būklės ar šeiminės padėties. Visiems atrankos procedūrų pareiškėjams bus suteiktos vienodos galimybės atskleisti savo gebėjimus. Darbuotojai atrenkami iš visų Europos Sąjungos valstybių narių piliečių, užtikrinant kuo platesnę geografinę aprėptį.</w:t>
      </w:r>
    </w:p>
    <w:p w14:paraId="7DAFF579" w14:textId="62690E54" w:rsidR="001F497A" w:rsidRPr="001F497A" w:rsidRDefault="005B668E" w:rsidP="001F497A">
      <w:pPr>
        <w:pStyle w:val="Heading1"/>
        <w:rPr>
          <w:bCs/>
          <w:lang w:val="lt-LT"/>
        </w:rPr>
      </w:pPr>
      <w:bookmarkStart w:id="14" w:name="_Toc41982206"/>
      <w:r w:rsidRPr="001F497A">
        <w:rPr>
          <w:bCs/>
          <w:lang w:val="fr-FR"/>
        </w:rPr>
        <w:t>Galutinis paraiškų pateikimo terminas:</w:t>
      </w:r>
      <w:r w:rsidR="001F497A" w:rsidRPr="001F497A">
        <w:rPr>
          <w:b w:val="0"/>
          <w:sz w:val="18"/>
          <w:lang w:val="lt-LT"/>
        </w:rPr>
        <w:t xml:space="preserve"> </w:t>
      </w:r>
      <w:r w:rsidR="001F497A" w:rsidRPr="001F497A">
        <w:rPr>
          <w:bCs/>
          <w:lang w:val="lt-LT"/>
        </w:rPr>
        <w:t>2020 m. birželio 30 d.</w:t>
      </w:r>
      <w:bookmarkEnd w:id="14"/>
    </w:p>
    <w:p w14:paraId="0779E685" w14:textId="77777777" w:rsidR="005B668E" w:rsidRPr="005B668E" w:rsidRDefault="005B668E" w:rsidP="005B668E">
      <w:pPr>
        <w:pStyle w:val="Heading1"/>
      </w:pPr>
      <w:bookmarkStart w:id="15" w:name="_Toc41982207"/>
      <w:r w:rsidRPr="005B668E">
        <w:t>Pradžios data: kuo greičiau</w:t>
      </w:r>
      <w:bookmarkEnd w:id="15"/>
    </w:p>
    <w:p w14:paraId="63EC422A" w14:textId="53223E81" w:rsidR="001B17E2" w:rsidRPr="00E14BAD" w:rsidRDefault="001B17E2" w:rsidP="00E14BAD">
      <w:pPr>
        <w:pStyle w:val="Heading1"/>
      </w:pPr>
      <w:bookmarkStart w:id="16" w:name="_Toc41982208"/>
      <w:r w:rsidRPr="00E14BAD">
        <w:t>Review</w:t>
      </w:r>
      <w:r w:rsidR="00E14BAD" w:rsidRPr="00E14BAD">
        <w:t xml:space="preserve"> Peržiūros</w:t>
      </w:r>
      <w:r w:rsidRPr="00E14BAD">
        <w:t xml:space="preserve"> – </w:t>
      </w:r>
      <w:r w:rsidR="00E14BAD" w:rsidRPr="00E14BAD">
        <w:t>apeliaciniai skundai</w:t>
      </w:r>
      <w:r w:rsidRPr="00E14BAD">
        <w:t xml:space="preserve"> – </w:t>
      </w:r>
      <w:r w:rsidR="00E14BAD" w:rsidRPr="00E14BAD">
        <w:t>skundai</w:t>
      </w:r>
      <w:bookmarkEnd w:id="16"/>
    </w:p>
    <w:p w14:paraId="62AEC1BE" w14:textId="77777777" w:rsidR="003E61FE" w:rsidRPr="00741A4A" w:rsidRDefault="003E61FE" w:rsidP="00952E16">
      <w:pPr>
        <w:ind w:left="567"/>
      </w:pPr>
      <w:r>
        <w:t>Pareiškėjai, kurie mano turintys pagrindo pateikti skundą dėl konkretaus sprendimo, bet kuriame atrankos procedūros etape gali paprašyti atrankos komisijos pirmininko pateikti papildomos informacijos dėl tokio sprendimo, pateikti apeliacinį skundą arba skundą Europos ombudsmenui. Kadangi atrankos procedūrai taikomi Tarnybos nuostatai, atkreipiame dėmesį, kad visi svarstymai yra konfidencialūs. Jei bet kuriame atrankos procedūros etape pareiškėjas mano, kad jo interesai buvo pažeisti kokiu nors sprendimu, jis gali imtis tokių veiksmų:</w:t>
      </w:r>
    </w:p>
    <w:p w14:paraId="654A3FFB" w14:textId="77777777" w:rsidR="00E14BAD" w:rsidRPr="00741A4A" w:rsidRDefault="00E14BAD" w:rsidP="00952E16">
      <w:pPr>
        <w:ind w:firstLine="567"/>
      </w:pPr>
      <w:r>
        <w:t>Prašymai pateikti papildomos informacijos arba atlikti peržiūrą</w:t>
      </w:r>
    </w:p>
    <w:p w14:paraId="3823B49B" w14:textId="214B5652" w:rsidR="001B17E2" w:rsidRPr="00911EDD" w:rsidRDefault="00E14BAD" w:rsidP="00952E16">
      <w:pPr>
        <w:ind w:left="567"/>
      </w:pPr>
      <w:r>
        <w:t>Siųskite laišką su prašymu pateikti daugiau informacijos arba atlikti peržiūrą ir išdėstykite savo argumentus tokiu adresu</w:t>
      </w:r>
      <w:r w:rsidR="001B17E2">
        <w:t xml:space="preserve">: </w:t>
      </w:r>
    </w:p>
    <w:p w14:paraId="4CD463FE" w14:textId="77777777" w:rsidR="001B17E2" w:rsidRPr="00070B68" w:rsidRDefault="001B17E2" w:rsidP="00952E16">
      <w:pPr>
        <w:pStyle w:val="CPVO-Address"/>
        <w:keepNext/>
        <w:keepLines/>
        <w:ind w:firstLine="567"/>
        <w:rPr>
          <w:lang w:val="en-US"/>
        </w:rPr>
      </w:pPr>
      <w:r>
        <w:rPr>
          <w:lang w:val="en-US"/>
        </w:rPr>
        <w:t>Community Plant Variety Office</w:t>
      </w:r>
    </w:p>
    <w:p w14:paraId="1653C515" w14:textId="77777777" w:rsidR="00E14BAD" w:rsidRPr="00CD4F14" w:rsidRDefault="00E14BAD" w:rsidP="00952E16">
      <w:pPr>
        <w:pStyle w:val="CPVO-Address"/>
        <w:keepNext/>
        <w:keepLines/>
        <w:ind w:firstLine="567"/>
        <w:rPr>
          <w:lang w:val="en-US"/>
        </w:rPr>
      </w:pPr>
      <w:r w:rsidRPr="00CD4F14">
        <w:rPr>
          <w:lang w:val="en-US"/>
        </w:rPr>
        <w:t>Atrankos komisijos pirmininkui</w:t>
      </w:r>
    </w:p>
    <w:p w14:paraId="07B7AC20" w14:textId="39DC5EAF" w:rsidR="001B17E2" w:rsidRPr="00931291" w:rsidRDefault="001B17E2" w:rsidP="00952E16">
      <w:pPr>
        <w:pStyle w:val="CPVO-Address"/>
        <w:keepNext/>
        <w:keepLines/>
        <w:ind w:firstLine="567"/>
      </w:pPr>
      <w:r w:rsidRPr="00931291">
        <w:t>CPVO/</w:t>
      </w:r>
      <w:sdt>
        <w:sdtPr>
          <w:alias w:val="RecruitmentDate"/>
          <w:tag w:val="RecruitmentDate"/>
          <w:id w:val="279461719"/>
          <w:placeholder>
            <w:docPart w:val="AEB0C16DC35543EBA8DDF88D00DA8DC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D76E36" w:rsidRPr="00ED63C2">
            <w:t>2020</w:t>
          </w:r>
        </w:sdtContent>
      </w:sdt>
      <w:r w:rsidRPr="00931291">
        <w:t>/</w:t>
      </w:r>
      <w:sdt>
        <w:sdtPr>
          <w:alias w:val="ContractType"/>
          <w:tag w:val="ContractType"/>
          <w:id w:val="1195501761"/>
          <w:placeholder>
            <w:docPart w:val="515EC0FCA405403D87F1D4B7FC2227FF"/>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D76E36">
            <w:t>TA</w:t>
          </w:r>
        </w:sdtContent>
      </w:sdt>
      <w:r w:rsidRPr="00931291">
        <w:t>/</w:t>
      </w:r>
      <w:sdt>
        <w:sdtPr>
          <w:alias w:val="RecruitmentNumber"/>
          <w:tag w:val="RecruitmentNumber"/>
          <w:id w:val="-1597783269"/>
          <w:placeholder>
            <w:docPart w:val="E81C2BA4F39647BC89980D0DD52CB08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D76E36">
            <w:t>03</w:t>
          </w:r>
        </w:sdtContent>
      </w:sdt>
    </w:p>
    <w:p w14:paraId="2C52FDCD" w14:textId="77777777" w:rsidR="001B17E2" w:rsidRPr="0013438B" w:rsidRDefault="001B17E2" w:rsidP="00952E16">
      <w:pPr>
        <w:pStyle w:val="CPVO-Address"/>
        <w:keepNext/>
        <w:keepLines/>
        <w:ind w:firstLine="567"/>
      </w:pPr>
      <w:r w:rsidRPr="0013438B">
        <w:t>3 Boulevard du Maréchal Foch</w:t>
      </w:r>
    </w:p>
    <w:p w14:paraId="06DF6177" w14:textId="77777777" w:rsidR="001B17E2" w:rsidRPr="00CD4F14" w:rsidRDefault="001B17E2" w:rsidP="00952E16">
      <w:pPr>
        <w:pStyle w:val="CPVO-Address"/>
        <w:keepNext/>
        <w:keepLines/>
        <w:ind w:firstLine="567"/>
      </w:pPr>
      <w:r w:rsidRPr="00CD4F14">
        <w:t xml:space="preserve">CS 10121 </w:t>
      </w:r>
    </w:p>
    <w:p w14:paraId="42AACA5A" w14:textId="77777777" w:rsidR="001B17E2" w:rsidRPr="00CD4F14" w:rsidRDefault="001B17E2" w:rsidP="00952E16">
      <w:pPr>
        <w:pStyle w:val="CPVO-Address"/>
        <w:keepLines/>
        <w:ind w:firstLine="567"/>
      </w:pPr>
      <w:r w:rsidRPr="00CD4F14">
        <w:t>F-49101 Angers CEDEX 2</w:t>
      </w:r>
    </w:p>
    <w:p w14:paraId="2D21BA69" w14:textId="364D878C" w:rsidR="001B17E2" w:rsidRPr="00CD4F14" w:rsidRDefault="00E14BAD" w:rsidP="00952E16">
      <w:pPr>
        <w:ind w:left="567"/>
        <w:rPr>
          <w:lang w:val="fr-FR"/>
        </w:rPr>
      </w:pPr>
      <w:r w:rsidRPr="00CD4F14">
        <w:rPr>
          <w:lang w:val="fr-FR"/>
        </w:rPr>
        <w:t>per mėnesį nuo tada, kai jums pranešama apie sprendimą dėl atrankos procedūros. Atrankos komisija jums atsakys kuo greičiau ir ne vėliau kaip per mėnesį</w:t>
      </w:r>
      <w:r w:rsidR="001B17E2" w:rsidRPr="00CD4F14">
        <w:rPr>
          <w:lang w:val="fr-FR"/>
        </w:rPr>
        <w:t>.</w:t>
      </w:r>
    </w:p>
    <w:p w14:paraId="55C9A819" w14:textId="77777777" w:rsidR="00E14BAD" w:rsidRPr="00741A4A" w:rsidRDefault="00E14BAD" w:rsidP="00E14BAD">
      <w:pPr>
        <w:pStyle w:val="Heading2"/>
        <w:rPr>
          <w:szCs w:val="18"/>
        </w:rPr>
      </w:pPr>
      <w:bookmarkStart w:id="17" w:name="_Toc41982209"/>
      <w:r>
        <w:t>Skundų pateikimo tvarka</w:t>
      </w:r>
      <w:bookmarkEnd w:id="17"/>
    </w:p>
    <w:p w14:paraId="4AA2ECB5" w14:textId="2264B6AD" w:rsidR="001B17E2" w:rsidRPr="00741A4A" w:rsidRDefault="00E14BAD" w:rsidP="00952E16">
      <w:pPr>
        <w:ind w:firstLine="567"/>
        <w:rPr>
          <w:lang w:val="en-US"/>
        </w:rPr>
      </w:pPr>
      <w:r>
        <w:t>Pateikite skundą pagal Europos Bendrijų pareigūnų tarnybos nuostatų 90 straipsnio 2 dalį tokiu adresu</w:t>
      </w:r>
      <w:r w:rsidR="001B17E2" w:rsidRPr="00741A4A">
        <w:rPr>
          <w:lang w:val="en-US"/>
        </w:rPr>
        <w:t>:</w:t>
      </w:r>
    </w:p>
    <w:p w14:paraId="675FB358" w14:textId="77777777" w:rsidR="001B17E2" w:rsidRPr="00600A2E" w:rsidRDefault="001B17E2" w:rsidP="00952E16">
      <w:pPr>
        <w:pStyle w:val="CPVO-Address"/>
        <w:keepNext/>
        <w:keepLines/>
        <w:ind w:firstLine="567"/>
        <w:rPr>
          <w:lang w:val="en-US"/>
        </w:rPr>
      </w:pPr>
      <w:r w:rsidRPr="00600A2E">
        <w:rPr>
          <w:lang w:val="en-US"/>
        </w:rPr>
        <w:lastRenderedPageBreak/>
        <w:t>Community Plant Variety Office</w:t>
      </w:r>
    </w:p>
    <w:p w14:paraId="5D7034C6" w14:textId="750DE289" w:rsidR="001B17E2" w:rsidRDefault="00E14BAD" w:rsidP="00952E16">
      <w:pPr>
        <w:pStyle w:val="CPVO-Address"/>
        <w:keepNext/>
        <w:keepLines/>
        <w:ind w:firstLine="567"/>
        <w:rPr>
          <w:lang w:val="en-US"/>
        </w:rPr>
      </w:pPr>
      <w:r w:rsidRPr="00CD4F14">
        <w:rPr>
          <w:lang w:val="en-US"/>
        </w:rPr>
        <w:t>Atrankos komisijos pirmininkui</w:t>
      </w:r>
    </w:p>
    <w:p w14:paraId="34A568CC" w14:textId="47231A36" w:rsidR="001B17E2" w:rsidRPr="004F1D7D" w:rsidRDefault="001B17E2" w:rsidP="00952E16">
      <w:pPr>
        <w:pStyle w:val="CPVO-Address"/>
        <w:keepNext/>
        <w:keepLines/>
        <w:ind w:firstLine="567"/>
      </w:pPr>
      <w:r w:rsidRPr="004F1D7D">
        <w:t>CPVO/</w:t>
      </w:r>
      <w:sdt>
        <w:sdtPr>
          <w:alias w:val="RecruitmentDate"/>
          <w:tag w:val="RecruitmentDate"/>
          <w:id w:val="1855448187"/>
          <w:placeholder>
            <w:docPart w:val="169652C3D5254C2F8A361121F61CF7CC"/>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D76E36" w:rsidRPr="00ED63C2">
            <w:t>2020</w:t>
          </w:r>
        </w:sdtContent>
      </w:sdt>
      <w:r w:rsidRPr="004F1D7D">
        <w:t>/</w:t>
      </w:r>
      <w:sdt>
        <w:sdtPr>
          <w:alias w:val="ContractType"/>
          <w:tag w:val="ContractType"/>
          <w:id w:val="-1385792706"/>
          <w:placeholder>
            <w:docPart w:val="DC1BC421BF6D40998507784D62E4C149"/>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D76E36">
            <w:t>TA</w:t>
          </w:r>
        </w:sdtContent>
      </w:sdt>
      <w:r w:rsidRPr="004F1D7D">
        <w:t>/</w:t>
      </w:r>
      <w:sdt>
        <w:sdtPr>
          <w:alias w:val="RecruitmentNumber"/>
          <w:tag w:val="RecruitmentNumber"/>
          <w:id w:val="1743366800"/>
          <w:placeholder>
            <w:docPart w:val="248827282E3C42DCAD8090613F47E50B"/>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D76E36">
            <w:t>03</w:t>
          </w:r>
        </w:sdtContent>
      </w:sdt>
    </w:p>
    <w:p w14:paraId="48B21DEB" w14:textId="77777777" w:rsidR="001B17E2" w:rsidRPr="0013438B" w:rsidRDefault="001B17E2" w:rsidP="00952E16">
      <w:pPr>
        <w:pStyle w:val="CPVO-Address"/>
        <w:keepNext/>
        <w:keepLines/>
        <w:ind w:firstLine="567"/>
      </w:pPr>
      <w:r w:rsidRPr="0013438B">
        <w:t>3 Boulevard du Maréchal Foch</w:t>
      </w:r>
    </w:p>
    <w:p w14:paraId="7432A8F8" w14:textId="77777777" w:rsidR="001B17E2" w:rsidRPr="00CD4F14" w:rsidRDefault="001B17E2" w:rsidP="00952E16">
      <w:pPr>
        <w:pStyle w:val="CPVO-Address"/>
        <w:keepNext/>
        <w:keepLines/>
        <w:ind w:firstLine="567"/>
      </w:pPr>
      <w:r w:rsidRPr="00CD4F14">
        <w:t xml:space="preserve">CS 10121 </w:t>
      </w:r>
    </w:p>
    <w:p w14:paraId="568921D0" w14:textId="77777777" w:rsidR="001B17E2" w:rsidRPr="00CD4F14" w:rsidRDefault="001B17E2" w:rsidP="00952E16">
      <w:pPr>
        <w:pStyle w:val="CPVO-Address"/>
        <w:keepLines/>
        <w:ind w:firstLine="567"/>
      </w:pPr>
      <w:r w:rsidRPr="00CD4F14">
        <w:t>F-49101 Angers CEDEX 2</w:t>
      </w:r>
    </w:p>
    <w:p w14:paraId="7546CD83" w14:textId="77777777" w:rsidR="00E14BAD" w:rsidRPr="00E14BAD" w:rsidRDefault="00E14BAD" w:rsidP="00952E16">
      <w:pPr>
        <w:ind w:left="567"/>
        <w:rPr>
          <w:lang w:val="fr-FR"/>
        </w:rPr>
      </w:pPr>
      <w:r w:rsidRPr="00E14BAD">
        <w:rPr>
          <w:lang w:val="fr-FR"/>
        </w:rPr>
        <w:t>Tokiai procedūrai inicijuoti skirtas laikotarpis (žr. Tarybos nuostatus, su paskutiniais pakeitimais, padarytais Tarybos reglamentu (EB, Euratomas) Nr. 1023/2013 (2013 m. spalio 29 d., OL L 287, p. 15 – http.//www.europa.eu /eur-lex) pradedamas skaičiuoti nuo tada, kai pareiškėjams pranešama apie veiksmą, kuris numanomai pažeidžia jų interesus.</w:t>
      </w:r>
    </w:p>
    <w:p w14:paraId="4FE30678" w14:textId="1AC79053" w:rsidR="001B17E2" w:rsidRPr="00CD4F14" w:rsidRDefault="00E14BAD" w:rsidP="00952E16">
      <w:pPr>
        <w:ind w:left="567"/>
        <w:rPr>
          <w:lang w:val="fr-FR"/>
        </w:rPr>
      </w:pPr>
      <w:r w:rsidRPr="00E14BAD">
        <w:rPr>
          <w:lang w:val="fr-FR"/>
        </w:rPr>
        <w:t xml:space="preserve">Pažymėtina, kad už paskyrimus atsakingas subjektas neturi įgaliojimų pakeisti atrankos komisijos sprendimų. </w:t>
      </w:r>
      <w:r w:rsidRPr="00CD4F14">
        <w:rPr>
          <w:lang w:val="fr-FR"/>
        </w:rPr>
        <w:t>Teismas yra ne kartą nurodęs, kad atrankos komisija turi plačius įgaliojimus ir teismas jų peržiūrėti negali, nebent būtų aiškiai pažeistos atrankos komisijos veiklai taikomos taisyklės</w:t>
      </w:r>
      <w:r w:rsidR="001B17E2" w:rsidRPr="00CD4F14">
        <w:rPr>
          <w:lang w:val="fr-FR"/>
        </w:rPr>
        <w:t xml:space="preserve">. </w:t>
      </w:r>
    </w:p>
    <w:p w14:paraId="1E5063A1" w14:textId="77777777" w:rsidR="00E14BAD" w:rsidRPr="00741A4A" w:rsidRDefault="00E14BAD" w:rsidP="00E14BAD">
      <w:pPr>
        <w:pStyle w:val="Heading2"/>
        <w:rPr>
          <w:szCs w:val="18"/>
        </w:rPr>
      </w:pPr>
      <w:bookmarkStart w:id="18" w:name="_Toc41982210"/>
      <w:r>
        <w:t>Skundai Europos ombudsmenui</w:t>
      </w:r>
      <w:bookmarkEnd w:id="18"/>
    </w:p>
    <w:p w14:paraId="5A262DC4" w14:textId="1F41E165" w:rsidR="001B17E2" w:rsidRDefault="00E14BAD" w:rsidP="00952E16">
      <w:pPr>
        <w:ind w:left="567"/>
        <w:rPr>
          <w:lang w:val="en-US"/>
        </w:rPr>
      </w:pPr>
      <w:r>
        <w:rPr>
          <w:lang w:val="en-US" w:bidi="lt-LT"/>
        </w:rPr>
        <w:t>Pc</w:t>
      </w:r>
      <w:r w:rsidRPr="00E14BAD">
        <w:rPr>
          <w:lang w:val="en-US" w:bidi="lt-LT"/>
        </w:rPr>
        <w:t>agal Sutarties dėl Europos Sąjungos veikimo 228 straipsnį ir pagal sąlygas, nustatytas 1994 m. kovo 9  d. Europos Parlamento sprendimu 94/262/EAPB, EB, Euratomas dėl ombudsmeno pareigų atlikimą reglamentuojančių nuostatų ir bendrųjų sąlygų (1994 m. gegužės 4 d., OL L 113, p. 15), iš dalies pakeistu 2002 m. kovo 14 d. (2002 m. balandžio 9 d., OL L 92, p. 13) ir 2008 m. birželio 18 d. (2008 m. liepos 17 d., OL L 189, p. 25) sprendimais</w:t>
      </w:r>
      <w:r>
        <w:rPr>
          <w:lang w:val="en-US" w:bidi="lt-LT"/>
        </w:rPr>
        <w:t>,</w:t>
      </w:r>
      <w:r w:rsidRPr="00E14BAD">
        <w:rPr>
          <w:rFonts w:eastAsia="Times New Roman" w:cs="Times New Roman"/>
          <w:bCs w:val="0"/>
          <w:color w:val="004678"/>
          <w:spacing w:val="0"/>
          <w:szCs w:val="20"/>
          <w:lang w:val="lt-LT" w:eastAsia="lt-LT" w:bidi="lt-LT"/>
        </w:rPr>
        <w:t xml:space="preserve"> </w:t>
      </w:r>
      <w:r>
        <w:rPr>
          <w:lang w:val="lt-LT" w:bidi="lt-LT"/>
        </w:rPr>
        <w:t>k</w:t>
      </w:r>
      <w:r w:rsidRPr="00E14BAD">
        <w:rPr>
          <w:lang w:val="lt-LT" w:bidi="lt-LT"/>
        </w:rPr>
        <w:t>aip visi Europos Sąjungos piliečiai, pareiškėjai skundus gali pateikti tokiu adres</w:t>
      </w:r>
      <w:r w:rsidR="001B17E2">
        <w:rPr>
          <w:lang w:val="en-US"/>
        </w:rPr>
        <w:t>:</w:t>
      </w:r>
    </w:p>
    <w:p w14:paraId="05B6AD52" w14:textId="77777777" w:rsidR="001B17E2" w:rsidRDefault="001B17E2" w:rsidP="00952E16">
      <w:pPr>
        <w:pStyle w:val="CPVO-Address"/>
        <w:keepNext/>
        <w:keepLines/>
        <w:ind w:firstLine="567"/>
        <w:rPr>
          <w:lang w:val="en-US"/>
        </w:rPr>
      </w:pPr>
      <w:r>
        <w:rPr>
          <w:lang w:val="en-US"/>
        </w:rPr>
        <w:t>European Ombudsman</w:t>
      </w:r>
    </w:p>
    <w:p w14:paraId="4C23D298" w14:textId="77777777" w:rsidR="001B17E2" w:rsidRDefault="001B17E2" w:rsidP="00952E16">
      <w:pPr>
        <w:pStyle w:val="CPVO-Address"/>
        <w:keepNext/>
        <w:keepLines/>
        <w:ind w:firstLine="567"/>
        <w:rPr>
          <w:lang w:val="en-US"/>
        </w:rPr>
      </w:pPr>
      <w:r>
        <w:rPr>
          <w:lang w:val="en-US"/>
        </w:rPr>
        <w:t>1, Avenue du president Robert Schuman - BP 403</w:t>
      </w:r>
    </w:p>
    <w:p w14:paraId="1552E6B7" w14:textId="77777777" w:rsidR="001B17E2" w:rsidRPr="00741A4A" w:rsidRDefault="001B17E2" w:rsidP="00952E16">
      <w:pPr>
        <w:pStyle w:val="CPVO-Address"/>
        <w:keepLines/>
        <w:ind w:firstLine="567"/>
        <w:rPr>
          <w:lang w:val="en-US"/>
        </w:rPr>
      </w:pPr>
      <w:r>
        <w:rPr>
          <w:lang w:val="en-US"/>
        </w:rPr>
        <w:t xml:space="preserve">F-67001 Strasbourg CEDEX </w:t>
      </w:r>
    </w:p>
    <w:p w14:paraId="57E16F4D" w14:textId="77777777" w:rsidR="00E14BAD" w:rsidRPr="00741A4A" w:rsidRDefault="00E14BAD" w:rsidP="00952E16">
      <w:pPr>
        <w:ind w:left="567"/>
      </w:pPr>
      <w:r>
        <w:t xml:space="preserve">Pažymėtina, kad, pateikus skundą ombudsmenui, Pareigūnų tarnybos nuostatų 90 straipsnio 2 dalyje ir 91 straipsnyje atitinkamai nustatytas skundų arba apeliacinių skundų teikimo Europos Sąjungos tarnautojų teismui pagal Sutarties dėl Europos Sąjungos veikimo 270 straipsnį (EB sutarties </w:t>
      </w:r>
      <w:r>
        <w:rPr>
          <w:i/>
        </w:rPr>
        <w:t>ex</w:t>
      </w:r>
      <w:r>
        <w:t xml:space="preserve"> 236 straipsnį) terminas skaičiuojamas toliau. Taip pat pažymėtina, kad pagal ombudsmeno pareigų atlikimą reglamentuojančių nuostatų ir bendrųjų sąlygų 2 straipsnio 4 dalį skundas ombudsmenui turi būti teikiamas tik tinkamai išnaudojus administracinio apskundimo atitinkamoms institucijoms ir tarnyboms priemones.</w:t>
      </w:r>
    </w:p>
    <w:p w14:paraId="7E77C951" w14:textId="77777777" w:rsidR="00E14BAD" w:rsidRPr="00E14BAD" w:rsidRDefault="00E14BAD" w:rsidP="00E14BAD">
      <w:pPr>
        <w:pStyle w:val="Heading1"/>
      </w:pPr>
      <w:bookmarkStart w:id="19" w:name="_Toc41982211"/>
      <w:r w:rsidRPr="00E14BAD">
        <w:t>Asmens duomenų apsauga</w:t>
      </w:r>
      <w:bookmarkEnd w:id="19"/>
    </w:p>
    <w:p w14:paraId="54731B4A" w14:textId="344CA915" w:rsidR="00E14BAD" w:rsidRPr="00741A4A" w:rsidRDefault="00952E16" w:rsidP="00952E16">
      <w:pPr>
        <w:ind w:left="567"/>
      </w:pPr>
      <w:r w:rsidRPr="00952E16">
        <w:rPr>
          <w:lang w:val="lt-LT"/>
        </w:rPr>
        <w:t xml:space="preserve">Bendrijos augalų veislių tarnyba (kaip subjektas, atsakingas už atrankos procedūros organizavimą) užtikrins, kad </w:t>
      </w:r>
      <w:r w:rsidR="00EF11BD" w:rsidRPr="00952E16">
        <w:rPr>
          <w:lang w:val="lt-LT"/>
        </w:rPr>
        <w:t>kandidatų asmens duomenys būtų tvarkomi pagal 2018 m. spalio 23 d. Europos Parlamento ir Tarybos reglamentą (EB) Nr. 2018/1725 dėl asmenų apsaugos Bendrijos institucijoms ir įstaigoms tvarkant asmens duomenis ir laisvo tokių duomenų judėjimo, kuriuo panaikinamas Reglamentas (EB) Nr. 45/2001 ir Sprendimas Nr. 1247/2002/EB (</w:t>
      </w:r>
      <w:r w:rsidR="00EF11BD" w:rsidRPr="00952E16">
        <w:rPr>
          <w:i/>
          <w:iCs/>
          <w:lang w:val="lt-LT"/>
        </w:rPr>
        <w:t>Europos Sąjungos oficialusis leidinys</w:t>
      </w:r>
      <w:r w:rsidR="00EF11BD" w:rsidRPr="00952E16">
        <w:rPr>
          <w:lang w:val="lt-LT"/>
        </w:rPr>
        <w:t xml:space="preserve">, L 295/39, 2018 11 21). </w:t>
      </w:r>
      <w:r w:rsidR="00E14BAD" w:rsidRPr="00952E16">
        <w:t>Tai pirmiausiai taikoma tokių duomenų konfidencialumui ir saugumui.</w:t>
      </w:r>
    </w:p>
    <w:sectPr w:rsidR="00E14BAD" w:rsidRPr="00741A4A" w:rsidSect="003878EC">
      <w:headerReference w:type="default" r:id="rId14"/>
      <w:footerReference w:type="default" r:id="rId15"/>
      <w:headerReference w:type="first" r:id="rId16"/>
      <w:footerReference w:type="first" r:id="rId17"/>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A8AAF" w14:textId="77777777" w:rsidR="00953B42" w:rsidRDefault="00953B42" w:rsidP="001024BC">
      <w:pPr>
        <w:spacing w:after="0" w:line="240" w:lineRule="auto"/>
      </w:pPr>
      <w:r>
        <w:separator/>
      </w:r>
    </w:p>
  </w:endnote>
  <w:endnote w:type="continuationSeparator" w:id="0">
    <w:p w14:paraId="2C303036" w14:textId="77777777" w:rsidR="00953B42" w:rsidRDefault="00953B42" w:rsidP="001024BC">
      <w:pPr>
        <w:spacing w:after="0" w:line="240" w:lineRule="auto"/>
      </w:pPr>
      <w:r>
        <w:continuationSeparator/>
      </w:r>
    </w:p>
  </w:endnote>
  <w:endnote w:type="continuationNotice" w:id="1">
    <w:p w14:paraId="1F8C9C4B" w14:textId="77777777" w:rsidR="00953B42" w:rsidRDefault="00953B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4A67A2BC" w:rsidR="00924E91" w:rsidRPr="00C61C04"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C61C04">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C61C04">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C61C04">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042DFC">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C61C04">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4A67A2BC" w:rsidR="00924E91" w:rsidRPr="00C61C04"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C61C04">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C61C04">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C61C04">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042DFC">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C61C04">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EB529" w14:textId="77777777" w:rsidR="00953B42" w:rsidRDefault="00953B42" w:rsidP="001024BC">
      <w:pPr>
        <w:spacing w:after="0" w:line="240" w:lineRule="auto"/>
      </w:pPr>
      <w:r>
        <w:separator/>
      </w:r>
    </w:p>
  </w:footnote>
  <w:footnote w:type="continuationSeparator" w:id="0">
    <w:p w14:paraId="2827CDA9" w14:textId="77777777" w:rsidR="00953B42" w:rsidRDefault="00953B42" w:rsidP="001024BC">
      <w:pPr>
        <w:spacing w:after="0" w:line="240" w:lineRule="auto"/>
      </w:pPr>
      <w:r>
        <w:continuationSeparator/>
      </w:r>
    </w:p>
  </w:footnote>
  <w:footnote w:type="continuationNotice" w:id="1">
    <w:p w14:paraId="7D721207" w14:textId="77777777" w:rsidR="00953B42" w:rsidRDefault="00953B42">
      <w:pPr>
        <w:spacing w:after="0" w:line="240" w:lineRule="auto"/>
      </w:pPr>
    </w:p>
  </w:footnote>
  <w:footnote w:id="2">
    <w:p w14:paraId="4CC56E37" w14:textId="4FED1F55" w:rsidR="00E14BAD" w:rsidRPr="00741A4A" w:rsidRDefault="00E14BAD" w:rsidP="00E14BAD">
      <w:pPr>
        <w:pStyle w:val="FootnoteText"/>
        <w:rPr>
          <w:szCs w:val="16"/>
          <w:lang w:val="en-US"/>
        </w:rPr>
      </w:pPr>
      <w:r>
        <w:rPr>
          <w:rStyle w:val="FootnoteReference"/>
        </w:rPr>
        <w:footnoteRef/>
      </w:r>
      <w:r>
        <w:t xml:space="preserve"> Europos Sąjungos valstybės narės yra šios: Austrija, Belgija, Bulgarija, Kipras, Čekija, Danija, Estija, Suomija, Prancūzija, Vokietija, Graikija, Vengrija, Islandija, Airija, Italija, Latvija, Lichtenšteinas, Lietuva, Liuksemburgas, Malta, Nyderlandai, Norvegija, Lenkija, Portugalija, Rumunija, Slovakija, Slovėnija, Ispanija</w:t>
      </w:r>
      <w:r w:rsidR="00D76E36">
        <w:t xml:space="preserve"> ir</w:t>
      </w:r>
      <w:r>
        <w:t xml:space="preserve"> Švedija.</w:t>
      </w:r>
    </w:p>
  </w:footnote>
  <w:footnote w:id="3">
    <w:p w14:paraId="4D2204D4" w14:textId="77777777" w:rsidR="00E14BAD" w:rsidRPr="00741A4A" w:rsidRDefault="00E14BAD" w:rsidP="00E14BAD">
      <w:pPr>
        <w:pStyle w:val="FootnoteText"/>
        <w:rPr>
          <w:szCs w:val="16"/>
          <w:lang w:val="en-US"/>
        </w:rPr>
      </w:pPr>
      <w:r>
        <w:rPr>
          <w:rStyle w:val="FootnoteReference"/>
        </w:rPr>
        <w:footnoteRef/>
      </w:r>
      <w:r>
        <w:t xml:space="preserve"> Bulgarų, kroatų, čekų, danų, olandų, anglų, estų, suomių, prancūzų, airių, vokiečių, graikų, vengrų, italų, latvių, lietuvių, maltiečių, lenkų,  portugalų, rumunų, slovakų, slovėnų, ispanų ir švedų.</w:t>
      </w:r>
    </w:p>
  </w:footnote>
  <w:footnote w:id="4">
    <w:p w14:paraId="2D20127B" w14:textId="77777777" w:rsidR="00E14BAD" w:rsidRPr="00741A4A" w:rsidRDefault="00E14BAD" w:rsidP="00E14BAD">
      <w:pPr>
        <w:pStyle w:val="FootnoteText"/>
        <w:rPr>
          <w:szCs w:val="16"/>
          <w:lang w:val="en-US"/>
        </w:rPr>
      </w:pPr>
      <w:r>
        <w:rPr>
          <w:rStyle w:val="FootnoteReference"/>
        </w:rPr>
        <w:footnoteRef/>
      </w:r>
      <w:r>
        <w:t xml:space="preserve"> Prieš paskyrimą atrinkto kandidato bus paprašyta pateikti teistumo (neteistumo) pažymos kopiją.</w:t>
      </w:r>
    </w:p>
  </w:footnote>
  <w:footnote w:id="5">
    <w:p w14:paraId="4271CDE1" w14:textId="77777777" w:rsidR="00E14BAD" w:rsidRPr="00741A4A" w:rsidRDefault="00E14BAD" w:rsidP="00E14BAD">
      <w:pPr>
        <w:pStyle w:val="FootnoteText"/>
        <w:rPr>
          <w:szCs w:val="16"/>
          <w:lang w:val="en-US"/>
        </w:rPr>
      </w:pPr>
      <w:r>
        <w:rPr>
          <w:rStyle w:val="FootnoteReference"/>
        </w:rPr>
        <w:footnoteRef/>
      </w:r>
      <w:r>
        <w:t xml:space="preserve"> Prieš paskyrimą institucijų medicinos pareigūnas atlieka atrinkto kandidato sveikatos patikrinimą, kad BAVT įsitikintų, jog jis atitinka Europos Bendrijų kitų tarnautojų įdarbinimo sąlygų 82 straipsnio 3  punkto d dalies reikalavimą.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7BD36E94"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D76E36">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D76E36">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D76E36">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962B8C2"/>
    <w:lvl w:ilvl="0">
      <w:start w:val="1"/>
      <w:numFmt w:val="decimal"/>
      <w:lvlText w:val="%1."/>
      <w:lvlJc w:val="left"/>
      <w:pPr>
        <w:tabs>
          <w:tab w:val="num" w:pos="926"/>
        </w:tabs>
        <w:ind w:left="926" w:hanging="360"/>
      </w:pPr>
    </w:lvl>
  </w:abstractNum>
  <w:abstractNum w:abstractNumId="1"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584733"/>
    <w:multiLevelType w:val="hybridMultilevel"/>
    <w:tmpl w:val="AFD2AA36"/>
    <w:lvl w:ilvl="0" w:tplc="831894EC">
      <w:start w:val="1"/>
      <w:numFmt w:val="upperRoman"/>
      <w:lvlText w:val="%1."/>
      <w:lvlJc w:val="left"/>
      <w:pPr>
        <w:ind w:left="1080" w:hanging="720"/>
      </w:pPr>
    </w:lvl>
    <w:lvl w:ilvl="1" w:tplc="8C3AF5AE">
      <w:start w:val="1"/>
      <w:numFmt w:val="decimal"/>
      <w:lvlText w:val="%2."/>
      <w:lvlJc w:val="left"/>
      <w:pPr>
        <w:tabs>
          <w:tab w:val="num" w:pos="1440"/>
        </w:tabs>
        <w:ind w:left="1440" w:hanging="360"/>
      </w:pPr>
    </w:lvl>
    <w:lvl w:ilvl="2" w:tplc="D67834C2">
      <w:start w:val="1"/>
      <w:numFmt w:val="decimal"/>
      <w:lvlText w:val="%3."/>
      <w:lvlJc w:val="left"/>
      <w:pPr>
        <w:tabs>
          <w:tab w:val="num" w:pos="2160"/>
        </w:tabs>
        <w:ind w:left="2160" w:hanging="360"/>
      </w:pPr>
    </w:lvl>
    <w:lvl w:ilvl="3" w:tplc="45CE5F3E">
      <w:start w:val="1"/>
      <w:numFmt w:val="decimal"/>
      <w:lvlText w:val="%4."/>
      <w:lvlJc w:val="left"/>
      <w:pPr>
        <w:tabs>
          <w:tab w:val="num" w:pos="2880"/>
        </w:tabs>
        <w:ind w:left="2880" w:hanging="360"/>
      </w:pPr>
    </w:lvl>
    <w:lvl w:ilvl="4" w:tplc="56D82DDE">
      <w:start w:val="1"/>
      <w:numFmt w:val="decimal"/>
      <w:lvlText w:val="%5."/>
      <w:lvlJc w:val="left"/>
      <w:pPr>
        <w:tabs>
          <w:tab w:val="num" w:pos="3600"/>
        </w:tabs>
        <w:ind w:left="3600" w:hanging="360"/>
      </w:pPr>
    </w:lvl>
    <w:lvl w:ilvl="5" w:tplc="210047B8">
      <w:start w:val="1"/>
      <w:numFmt w:val="decimal"/>
      <w:lvlText w:val="%6."/>
      <w:lvlJc w:val="left"/>
      <w:pPr>
        <w:tabs>
          <w:tab w:val="num" w:pos="4320"/>
        </w:tabs>
        <w:ind w:left="4320" w:hanging="360"/>
      </w:pPr>
    </w:lvl>
    <w:lvl w:ilvl="6" w:tplc="E138ABAA">
      <w:start w:val="1"/>
      <w:numFmt w:val="decimal"/>
      <w:lvlText w:val="%7."/>
      <w:lvlJc w:val="left"/>
      <w:pPr>
        <w:tabs>
          <w:tab w:val="num" w:pos="5040"/>
        </w:tabs>
        <w:ind w:left="5040" w:hanging="360"/>
      </w:pPr>
    </w:lvl>
    <w:lvl w:ilvl="7" w:tplc="26FA901A">
      <w:start w:val="1"/>
      <w:numFmt w:val="decimal"/>
      <w:lvlText w:val="%8."/>
      <w:lvlJc w:val="left"/>
      <w:pPr>
        <w:tabs>
          <w:tab w:val="num" w:pos="5760"/>
        </w:tabs>
        <w:ind w:left="5760" w:hanging="360"/>
      </w:pPr>
    </w:lvl>
    <w:lvl w:ilvl="8" w:tplc="9C46A9D0">
      <w:start w:val="1"/>
      <w:numFmt w:val="decimal"/>
      <w:lvlText w:val="%9."/>
      <w:lvlJc w:val="left"/>
      <w:pPr>
        <w:tabs>
          <w:tab w:val="num" w:pos="6480"/>
        </w:tabs>
        <w:ind w:left="6480" w:hanging="360"/>
      </w:pPr>
    </w:lvl>
  </w:abstractNum>
  <w:abstractNum w:abstractNumId="3" w15:restartNumberingAfterBreak="0">
    <w:nsid w:val="0A1455CF"/>
    <w:multiLevelType w:val="hybridMultilevel"/>
    <w:tmpl w:val="5CC443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0A7237"/>
    <w:multiLevelType w:val="hybridMultilevel"/>
    <w:tmpl w:val="AFD2AA36"/>
    <w:lvl w:ilvl="0" w:tplc="831894EC">
      <w:start w:val="1"/>
      <w:numFmt w:val="upperRoman"/>
      <w:lvlText w:val="%1."/>
      <w:lvlJc w:val="left"/>
      <w:pPr>
        <w:ind w:left="1080" w:hanging="720"/>
      </w:pPr>
    </w:lvl>
    <w:lvl w:ilvl="1" w:tplc="8C3AF5AE">
      <w:start w:val="1"/>
      <w:numFmt w:val="decimal"/>
      <w:lvlText w:val="%2."/>
      <w:lvlJc w:val="left"/>
      <w:pPr>
        <w:tabs>
          <w:tab w:val="num" w:pos="1440"/>
        </w:tabs>
        <w:ind w:left="1440" w:hanging="360"/>
      </w:pPr>
    </w:lvl>
    <w:lvl w:ilvl="2" w:tplc="D67834C2">
      <w:start w:val="1"/>
      <w:numFmt w:val="decimal"/>
      <w:lvlText w:val="%3."/>
      <w:lvlJc w:val="left"/>
      <w:pPr>
        <w:tabs>
          <w:tab w:val="num" w:pos="2160"/>
        </w:tabs>
        <w:ind w:left="2160" w:hanging="360"/>
      </w:pPr>
    </w:lvl>
    <w:lvl w:ilvl="3" w:tplc="45CE5F3E">
      <w:start w:val="1"/>
      <w:numFmt w:val="decimal"/>
      <w:lvlText w:val="%4."/>
      <w:lvlJc w:val="left"/>
      <w:pPr>
        <w:tabs>
          <w:tab w:val="num" w:pos="2880"/>
        </w:tabs>
        <w:ind w:left="2880" w:hanging="360"/>
      </w:pPr>
    </w:lvl>
    <w:lvl w:ilvl="4" w:tplc="56D82DDE">
      <w:start w:val="1"/>
      <w:numFmt w:val="decimal"/>
      <w:lvlText w:val="%5."/>
      <w:lvlJc w:val="left"/>
      <w:pPr>
        <w:tabs>
          <w:tab w:val="num" w:pos="3600"/>
        </w:tabs>
        <w:ind w:left="3600" w:hanging="360"/>
      </w:pPr>
    </w:lvl>
    <w:lvl w:ilvl="5" w:tplc="210047B8">
      <w:start w:val="1"/>
      <w:numFmt w:val="decimal"/>
      <w:lvlText w:val="%6."/>
      <w:lvlJc w:val="left"/>
      <w:pPr>
        <w:tabs>
          <w:tab w:val="num" w:pos="4320"/>
        </w:tabs>
        <w:ind w:left="4320" w:hanging="360"/>
      </w:pPr>
    </w:lvl>
    <w:lvl w:ilvl="6" w:tplc="E138ABAA">
      <w:start w:val="1"/>
      <w:numFmt w:val="decimal"/>
      <w:lvlText w:val="%7."/>
      <w:lvlJc w:val="left"/>
      <w:pPr>
        <w:tabs>
          <w:tab w:val="num" w:pos="5040"/>
        </w:tabs>
        <w:ind w:left="5040" w:hanging="360"/>
      </w:pPr>
    </w:lvl>
    <w:lvl w:ilvl="7" w:tplc="26FA901A">
      <w:start w:val="1"/>
      <w:numFmt w:val="decimal"/>
      <w:lvlText w:val="%8."/>
      <w:lvlJc w:val="left"/>
      <w:pPr>
        <w:tabs>
          <w:tab w:val="num" w:pos="5760"/>
        </w:tabs>
        <w:ind w:left="5760" w:hanging="360"/>
      </w:pPr>
    </w:lvl>
    <w:lvl w:ilvl="8" w:tplc="9C46A9D0">
      <w:start w:val="1"/>
      <w:numFmt w:val="decimal"/>
      <w:lvlText w:val="%9."/>
      <w:lvlJc w:val="left"/>
      <w:pPr>
        <w:tabs>
          <w:tab w:val="num" w:pos="6480"/>
        </w:tabs>
        <w:ind w:left="6480" w:hanging="360"/>
      </w:pPr>
    </w:lvl>
  </w:abstractNum>
  <w:abstractNum w:abstractNumId="5"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1B073DB"/>
    <w:multiLevelType w:val="multilevel"/>
    <w:tmpl w:val="8D3CD766"/>
    <w:numStyleLink w:val="CPVOCorporateHeadings"/>
  </w:abstractNum>
  <w:abstractNum w:abstractNumId="7"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4385314"/>
    <w:multiLevelType w:val="hybridMultilevel"/>
    <w:tmpl w:val="D14CD6E4"/>
    <w:lvl w:ilvl="0" w:tplc="E1A2AC46">
      <w:start w:val="1"/>
      <w:numFmt w:val="bullet"/>
      <w:lvlText w:val=""/>
      <w:lvlJc w:val="left"/>
      <w:pPr>
        <w:ind w:left="1077" w:hanging="360"/>
      </w:pPr>
      <w:rPr>
        <w:rFonts w:ascii="Symbol" w:hAnsi="Symbol" w:hint="default"/>
      </w:rPr>
    </w:lvl>
    <w:lvl w:ilvl="1" w:tplc="69C64570">
      <w:start w:val="1"/>
      <w:numFmt w:val="bullet"/>
      <w:lvlText w:val="o"/>
      <w:lvlJc w:val="left"/>
      <w:pPr>
        <w:ind w:left="1797" w:hanging="360"/>
      </w:pPr>
      <w:rPr>
        <w:rFonts w:ascii="Courier New" w:hAnsi="Courier New" w:cs="Courier New" w:hint="default"/>
      </w:rPr>
    </w:lvl>
    <w:lvl w:ilvl="2" w:tplc="2F8A3288" w:tentative="1">
      <w:start w:val="1"/>
      <w:numFmt w:val="bullet"/>
      <w:lvlText w:val=""/>
      <w:lvlJc w:val="left"/>
      <w:pPr>
        <w:ind w:left="2517" w:hanging="360"/>
      </w:pPr>
      <w:rPr>
        <w:rFonts w:ascii="Wingdings" w:hAnsi="Wingdings" w:hint="default"/>
      </w:rPr>
    </w:lvl>
    <w:lvl w:ilvl="3" w:tplc="14AA0BDA" w:tentative="1">
      <w:start w:val="1"/>
      <w:numFmt w:val="bullet"/>
      <w:lvlText w:val=""/>
      <w:lvlJc w:val="left"/>
      <w:pPr>
        <w:ind w:left="3237" w:hanging="360"/>
      </w:pPr>
      <w:rPr>
        <w:rFonts w:ascii="Symbol" w:hAnsi="Symbol" w:hint="default"/>
      </w:rPr>
    </w:lvl>
    <w:lvl w:ilvl="4" w:tplc="0CB60E76" w:tentative="1">
      <w:start w:val="1"/>
      <w:numFmt w:val="bullet"/>
      <w:lvlText w:val="o"/>
      <w:lvlJc w:val="left"/>
      <w:pPr>
        <w:ind w:left="3957" w:hanging="360"/>
      </w:pPr>
      <w:rPr>
        <w:rFonts w:ascii="Courier New" w:hAnsi="Courier New" w:cs="Courier New" w:hint="default"/>
      </w:rPr>
    </w:lvl>
    <w:lvl w:ilvl="5" w:tplc="3CE226C0" w:tentative="1">
      <w:start w:val="1"/>
      <w:numFmt w:val="bullet"/>
      <w:lvlText w:val=""/>
      <w:lvlJc w:val="left"/>
      <w:pPr>
        <w:ind w:left="4677" w:hanging="360"/>
      </w:pPr>
      <w:rPr>
        <w:rFonts w:ascii="Wingdings" w:hAnsi="Wingdings" w:hint="default"/>
      </w:rPr>
    </w:lvl>
    <w:lvl w:ilvl="6" w:tplc="E11EE348" w:tentative="1">
      <w:start w:val="1"/>
      <w:numFmt w:val="bullet"/>
      <w:lvlText w:val=""/>
      <w:lvlJc w:val="left"/>
      <w:pPr>
        <w:ind w:left="5397" w:hanging="360"/>
      </w:pPr>
      <w:rPr>
        <w:rFonts w:ascii="Symbol" w:hAnsi="Symbol" w:hint="default"/>
      </w:rPr>
    </w:lvl>
    <w:lvl w:ilvl="7" w:tplc="DB04C32C" w:tentative="1">
      <w:start w:val="1"/>
      <w:numFmt w:val="bullet"/>
      <w:lvlText w:val="o"/>
      <w:lvlJc w:val="left"/>
      <w:pPr>
        <w:ind w:left="6117" w:hanging="360"/>
      </w:pPr>
      <w:rPr>
        <w:rFonts w:ascii="Courier New" w:hAnsi="Courier New" w:cs="Courier New" w:hint="default"/>
      </w:rPr>
    </w:lvl>
    <w:lvl w:ilvl="8" w:tplc="FAA88918" w:tentative="1">
      <w:start w:val="1"/>
      <w:numFmt w:val="bullet"/>
      <w:lvlText w:val=""/>
      <w:lvlJc w:val="left"/>
      <w:pPr>
        <w:ind w:left="6837" w:hanging="360"/>
      </w:pPr>
      <w:rPr>
        <w:rFonts w:ascii="Wingdings" w:hAnsi="Wingdings" w:hint="default"/>
      </w:rPr>
    </w:lvl>
  </w:abstractNum>
  <w:abstractNum w:abstractNumId="10"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6C4C8E"/>
    <w:multiLevelType w:val="hybridMultilevel"/>
    <w:tmpl w:val="AFD2AA36"/>
    <w:lvl w:ilvl="0" w:tplc="831894EC">
      <w:start w:val="1"/>
      <w:numFmt w:val="upperRoman"/>
      <w:lvlText w:val="%1."/>
      <w:lvlJc w:val="left"/>
      <w:pPr>
        <w:ind w:left="1080" w:hanging="720"/>
      </w:pPr>
    </w:lvl>
    <w:lvl w:ilvl="1" w:tplc="8C3AF5AE">
      <w:start w:val="1"/>
      <w:numFmt w:val="decimal"/>
      <w:lvlText w:val="%2."/>
      <w:lvlJc w:val="left"/>
      <w:pPr>
        <w:tabs>
          <w:tab w:val="num" w:pos="1440"/>
        </w:tabs>
        <w:ind w:left="1440" w:hanging="360"/>
      </w:pPr>
    </w:lvl>
    <w:lvl w:ilvl="2" w:tplc="D67834C2">
      <w:start w:val="1"/>
      <w:numFmt w:val="decimal"/>
      <w:lvlText w:val="%3."/>
      <w:lvlJc w:val="left"/>
      <w:pPr>
        <w:tabs>
          <w:tab w:val="num" w:pos="2160"/>
        </w:tabs>
        <w:ind w:left="2160" w:hanging="360"/>
      </w:pPr>
    </w:lvl>
    <w:lvl w:ilvl="3" w:tplc="45CE5F3E">
      <w:start w:val="1"/>
      <w:numFmt w:val="decimal"/>
      <w:lvlText w:val="%4."/>
      <w:lvlJc w:val="left"/>
      <w:pPr>
        <w:tabs>
          <w:tab w:val="num" w:pos="2880"/>
        </w:tabs>
        <w:ind w:left="2880" w:hanging="360"/>
      </w:pPr>
    </w:lvl>
    <w:lvl w:ilvl="4" w:tplc="56D82DDE">
      <w:start w:val="1"/>
      <w:numFmt w:val="decimal"/>
      <w:lvlText w:val="%5."/>
      <w:lvlJc w:val="left"/>
      <w:pPr>
        <w:tabs>
          <w:tab w:val="num" w:pos="3600"/>
        </w:tabs>
        <w:ind w:left="3600" w:hanging="360"/>
      </w:pPr>
    </w:lvl>
    <w:lvl w:ilvl="5" w:tplc="210047B8">
      <w:start w:val="1"/>
      <w:numFmt w:val="decimal"/>
      <w:lvlText w:val="%6."/>
      <w:lvlJc w:val="left"/>
      <w:pPr>
        <w:tabs>
          <w:tab w:val="num" w:pos="4320"/>
        </w:tabs>
        <w:ind w:left="4320" w:hanging="360"/>
      </w:pPr>
    </w:lvl>
    <w:lvl w:ilvl="6" w:tplc="E138ABAA">
      <w:start w:val="1"/>
      <w:numFmt w:val="decimal"/>
      <w:lvlText w:val="%7."/>
      <w:lvlJc w:val="left"/>
      <w:pPr>
        <w:tabs>
          <w:tab w:val="num" w:pos="5040"/>
        </w:tabs>
        <w:ind w:left="5040" w:hanging="360"/>
      </w:pPr>
    </w:lvl>
    <w:lvl w:ilvl="7" w:tplc="26FA901A">
      <w:start w:val="1"/>
      <w:numFmt w:val="decimal"/>
      <w:lvlText w:val="%8."/>
      <w:lvlJc w:val="left"/>
      <w:pPr>
        <w:tabs>
          <w:tab w:val="num" w:pos="5760"/>
        </w:tabs>
        <w:ind w:left="5760" w:hanging="360"/>
      </w:pPr>
    </w:lvl>
    <w:lvl w:ilvl="8" w:tplc="9C46A9D0">
      <w:start w:val="1"/>
      <w:numFmt w:val="decimal"/>
      <w:lvlText w:val="%9."/>
      <w:lvlJc w:val="left"/>
      <w:pPr>
        <w:tabs>
          <w:tab w:val="num" w:pos="6480"/>
        </w:tabs>
        <w:ind w:left="6480" w:hanging="360"/>
      </w:pPr>
    </w:lvl>
  </w:abstractNum>
  <w:abstractNum w:abstractNumId="13"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4"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5"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5"/>
  </w:num>
  <w:num w:numId="2">
    <w:abstractNumId w:val="14"/>
  </w:num>
  <w:num w:numId="3">
    <w:abstractNumId w:val="14"/>
  </w:num>
  <w:num w:numId="4">
    <w:abstractNumId w:val="16"/>
  </w:num>
  <w:num w:numId="5">
    <w:abstractNumId w:val="11"/>
  </w:num>
  <w:num w:numId="6">
    <w:abstractNumId w:val="1"/>
  </w:num>
  <w:num w:numId="7">
    <w:abstractNumId w:val="13"/>
  </w:num>
  <w:num w:numId="8">
    <w:abstractNumId w:val="10"/>
  </w:num>
  <w:num w:numId="9">
    <w:abstractNumId w:val="6"/>
  </w:num>
  <w:num w:numId="10">
    <w:abstractNumId w:val="7"/>
  </w:num>
  <w:num w:numId="11">
    <w:abstractNumId w:val="3"/>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 w:ilvl="0">
        <w:start w:val="1"/>
        <w:numFmt w:val="decimal"/>
        <w:pStyle w:val="Heading1"/>
        <w:lvlText w:val="%1."/>
        <w:lvlJc w:val="left"/>
        <w:pPr>
          <w:ind w:left="567" w:hanging="567"/>
        </w:pPr>
        <w:rPr>
          <w:rFonts w:hint="default"/>
          <w:lang w:val="en-GB"/>
        </w:rPr>
      </w:lvl>
    </w:lvlOverride>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2"/>
  </w:num>
  <w:num w:numId="2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42DFC"/>
    <w:rsid w:val="000573D1"/>
    <w:rsid w:val="0007253E"/>
    <w:rsid w:val="0007657D"/>
    <w:rsid w:val="0008539B"/>
    <w:rsid w:val="0009157B"/>
    <w:rsid w:val="00093E28"/>
    <w:rsid w:val="000949EA"/>
    <w:rsid w:val="000D3383"/>
    <w:rsid w:val="001024BC"/>
    <w:rsid w:val="001229D4"/>
    <w:rsid w:val="00126297"/>
    <w:rsid w:val="00127644"/>
    <w:rsid w:val="00130483"/>
    <w:rsid w:val="00134D22"/>
    <w:rsid w:val="00165CC3"/>
    <w:rsid w:val="001B17E2"/>
    <w:rsid w:val="001D324C"/>
    <w:rsid w:val="001F497A"/>
    <w:rsid w:val="00215C07"/>
    <w:rsid w:val="00287288"/>
    <w:rsid w:val="002878E6"/>
    <w:rsid w:val="002921B7"/>
    <w:rsid w:val="002A3504"/>
    <w:rsid w:val="002B0628"/>
    <w:rsid w:val="002D65C4"/>
    <w:rsid w:val="002F5327"/>
    <w:rsid w:val="003252DE"/>
    <w:rsid w:val="00344BC2"/>
    <w:rsid w:val="00382706"/>
    <w:rsid w:val="003878EC"/>
    <w:rsid w:val="00392105"/>
    <w:rsid w:val="00397C50"/>
    <w:rsid w:val="003C4F32"/>
    <w:rsid w:val="003E48D9"/>
    <w:rsid w:val="003E61FE"/>
    <w:rsid w:val="00405DD8"/>
    <w:rsid w:val="00420894"/>
    <w:rsid w:val="0042661A"/>
    <w:rsid w:val="004561EA"/>
    <w:rsid w:val="004A31C5"/>
    <w:rsid w:val="004C2559"/>
    <w:rsid w:val="004C7BCB"/>
    <w:rsid w:val="004D6902"/>
    <w:rsid w:val="00501450"/>
    <w:rsid w:val="00521AD4"/>
    <w:rsid w:val="0054628C"/>
    <w:rsid w:val="00551621"/>
    <w:rsid w:val="00595A1F"/>
    <w:rsid w:val="005B668E"/>
    <w:rsid w:val="005C2718"/>
    <w:rsid w:val="005C3CBB"/>
    <w:rsid w:val="005C53F7"/>
    <w:rsid w:val="005D13FF"/>
    <w:rsid w:val="005D38F1"/>
    <w:rsid w:val="005D7636"/>
    <w:rsid w:val="006046CB"/>
    <w:rsid w:val="00610691"/>
    <w:rsid w:val="006166A9"/>
    <w:rsid w:val="00617D52"/>
    <w:rsid w:val="00622F29"/>
    <w:rsid w:val="006619E8"/>
    <w:rsid w:val="006655D2"/>
    <w:rsid w:val="006702F4"/>
    <w:rsid w:val="00674517"/>
    <w:rsid w:val="00676F22"/>
    <w:rsid w:val="006F4317"/>
    <w:rsid w:val="007141C2"/>
    <w:rsid w:val="00767938"/>
    <w:rsid w:val="007911EE"/>
    <w:rsid w:val="007B0C61"/>
    <w:rsid w:val="007B2818"/>
    <w:rsid w:val="007D2A97"/>
    <w:rsid w:val="007D5ED1"/>
    <w:rsid w:val="007E0B1D"/>
    <w:rsid w:val="007E7987"/>
    <w:rsid w:val="00813422"/>
    <w:rsid w:val="00816B62"/>
    <w:rsid w:val="008346E9"/>
    <w:rsid w:val="00834999"/>
    <w:rsid w:val="008826CA"/>
    <w:rsid w:val="008963FE"/>
    <w:rsid w:val="00924E91"/>
    <w:rsid w:val="00952E16"/>
    <w:rsid w:val="00953B42"/>
    <w:rsid w:val="00960C4B"/>
    <w:rsid w:val="00970FAE"/>
    <w:rsid w:val="00983A77"/>
    <w:rsid w:val="00993D1B"/>
    <w:rsid w:val="009A28AE"/>
    <w:rsid w:val="009B43BD"/>
    <w:rsid w:val="009C48E9"/>
    <w:rsid w:val="009D7EC7"/>
    <w:rsid w:val="00A369D5"/>
    <w:rsid w:val="00A37420"/>
    <w:rsid w:val="00A406CB"/>
    <w:rsid w:val="00A44781"/>
    <w:rsid w:val="00A45E8F"/>
    <w:rsid w:val="00A54425"/>
    <w:rsid w:val="00A54E10"/>
    <w:rsid w:val="00A55C98"/>
    <w:rsid w:val="00A64351"/>
    <w:rsid w:val="00A65D57"/>
    <w:rsid w:val="00A67993"/>
    <w:rsid w:val="00A8721E"/>
    <w:rsid w:val="00AC3F1B"/>
    <w:rsid w:val="00AE2563"/>
    <w:rsid w:val="00AE2EEE"/>
    <w:rsid w:val="00B05DE1"/>
    <w:rsid w:val="00B11895"/>
    <w:rsid w:val="00B11F61"/>
    <w:rsid w:val="00B240ED"/>
    <w:rsid w:val="00B875EB"/>
    <w:rsid w:val="00BA569D"/>
    <w:rsid w:val="00BE3841"/>
    <w:rsid w:val="00C0121F"/>
    <w:rsid w:val="00C0342C"/>
    <w:rsid w:val="00C2561B"/>
    <w:rsid w:val="00C61C04"/>
    <w:rsid w:val="00CA2CF9"/>
    <w:rsid w:val="00CA392E"/>
    <w:rsid w:val="00CA7B7B"/>
    <w:rsid w:val="00CD4F14"/>
    <w:rsid w:val="00CD658A"/>
    <w:rsid w:val="00D2310B"/>
    <w:rsid w:val="00D55648"/>
    <w:rsid w:val="00D6603A"/>
    <w:rsid w:val="00D76E36"/>
    <w:rsid w:val="00D943B9"/>
    <w:rsid w:val="00D962E9"/>
    <w:rsid w:val="00DD0575"/>
    <w:rsid w:val="00E069E8"/>
    <w:rsid w:val="00E14BAD"/>
    <w:rsid w:val="00E350EE"/>
    <w:rsid w:val="00E36963"/>
    <w:rsid w:val="00E565E6"/>
    <w:rsid w:val="00E60E10"/>
    <w:rsid w:val="00E66636"/>
    <w:rsid w:val="00E77C89"/>
    <w:rsid w:val="00E80ABF"/>
    <w:rsid w:val="00EA37A1"/>
    <w:rsid w:val="00EB4745"/>
    <w:rsid w:val="00ED63C2"/>
    <w:rsid w:val="00EF11BD"/>
    <w:rsid w:val="00EF1A75"/>
    <w:rsid w:val="00EF4CBC"/>
    <w:rsid w:val="00F10B1C"/>
    <w:rsid w:val="00F2483D"/>
    <w:rsid w:val="00F309E6"/>
    <w:rsid w:val="00F338CC"/>
    <w:rsid w:val="00F45C02"/>
    <w:rsid w:val="00F654E7"/>
    <w:rsid w:val="00F86635"/>
    <w:rsid w:val="00FB2AEA"/>
    <w:rsid w:val="00FD2BC0"/>
    <w:rsid w:val="00FD5E97"/>
    <w:rsid w:val="00FE36C2"/>
    <w:rsid w:val="00FE6464"/>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B17E2"/>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1B17E2"/>
    <w:pPr>
      <w:spacing w:before="120" w:after="480" w:line="240" w:lineRule="auto"/>
      <w:jc w:val="center"/>
    </w:pPr>
    <w:rPr>
      <w:rFonts w:cstheme="majorBidi"/>
      <w:b/>
      <w:bCs w:val="0"/>
      <w:caps/>
      <w:color w:val="1F497D"/>
      <w:spacing w:val="0"/>
      <w:sz w:val="36"/>
      <w:szCs w:val="24"/>
      <w:lang w:val="en-US"/>
    </w:rPr>
  </w:style>
  <w:style w:type="character" w:customStyle="1" w:styleId="TitleChar">
    <w:name w:val="Title Char"/>
    <w:basedOn w:val="DefaultParagraphFont"/>
    <w:link w:val="Title"/>
    <w:rsid w:val="001B17E2"/>
    <w:rPr>
      <w:rFonts w:ascii="Tahoma" w:hAnsi="Tahoma" w:cstheme="majorBidi"/>
      <w:b/>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uiPriority w:val="6"/>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3"/>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vo.europa.eu/main/en/home/about-the-cpvo/vaca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B4348BC6FEC34FEE901CFFF6C658EFF4"/>
        <w:category>
          <w:name w:val="General"/>
          <w:gallery w:val="placeholder"/>
        </w:category>
        <w:types>
          <w:type w:val="bbPlcHdr"/>
        </w:types>
        <w:behaviors>
          <w:behavior w:val="content"/>
        </w:behaviors>
        <w:guid w:val="{12EE011B-EE7A-4FC8-BC56-A98373B0F8E4}"/>
      </w:docPartPr>
      <w:docPartBody>
        <w:p w:rsidR="00D24F57" w:rsidRDefault="00112F33" w:rsidP="00112F33">
          <w:pPr>
            <w:pStyle w:val="B4348BC6FEC34FEE901CFFF6C658EFF4"/>
          </w:pPr>
          <w:r w:rsidRPr="0094764B">
            <w:rPr>
              <w:rStyle w:val="PlaceholderText"/>
            </w:rPr>
            <w:t>[RecruitmentDate]</w:t>
          </w:r>
        </w:p>
      </w:docPartBody>
    </w:docPart>
    <w:docPart>
      <w:docPartPr>
        <w:name w:val="4FC8A7ACB7564A63A95A7E1000D73B52"/>
        <w:category>
          <w:name w:val="General"/>
          <w:gallery w:val="placeholder"/>
        </w:category>
        <w:types>
          <w:type w:val="bbPlcHdr"/>
        </w:types>
        <w:behaviors>
          <w:behavior w:val="content"/>
        </w:behaviors>
        <w:guid w:val="{4DE37808-8AE3-40A8-8337-57A47AAD9484}"/>
      </w:docPartPr>
      <w:docPartBody>
        <w:p w:rsidR="00D24F57" w:rsidRDefault="00112F33" w:rsidP="00112F33">
          <w:pPr>
            <w:pStyle w:val="4FC8A7ACB7564A63A95A7E1000D73B52"/>
          </w:pPr>
          <w:r w:rsidRPr="0094764B">
            <w:rPr>
              <w:rStyle w:val="PlaceholderText"/>
            </w:rPr>
            <w:t>[ContractType]</w:t>
          </w:r>
        </w:p>
      </w:docPartBody>
    </w:docPart>
    <w:docPart>
      <w:docPartPr>
        <w:name w:val="7F943968F85D4FBEADD86B528013B8F7"/>
        <w:category>
          <w:name w:val="General"/>
          <w:gallery w:val="placeholder"/>
        </w:category>
        <w:types>
          <w:type w:val="bbPlcHdr"/>
        </w:types>
        <w:behaviors>
          <w:behavior w:val="content"/>
        </w:behaviors>
        <w:guid w:val="{1738E586-D8EB-4A99-B396-D7136C61069D}"/>
      </w:docPartPr>
      <w:docPartBody>
        <w:p w:rsidR="00D24F57" w:rsidRDefault="00112F33" w:rsidP="00112F33">
          <w:pPr>
            <w:pStyle w:val="7F943968F85D4FBEADD86B528013B8F7"/>
          </w:pPr>
          <w:r w:rsidRPr="0094764B">
            <w:rPr>
              <w:rStyle w:val="PlaceholderText"/>
            </w:rPr>
            <w:t>[RecruitmentNumber]</w:t>
          </w:r>
        </w:p>
      </w:docPartBody>
    </w:docPart>
    <w:docPart>
      <w:docPartPr>
        <w:name w:val="AEB0C16DC35543EBA8DDF88D00DA8DCD"/>
        <w:category>
          <w:name w:val="General"/>
          <w:gallery w:val="placeholder"/>
        </w:category>
        <w:types>
          <w:type w:val="bbPlcHdr"/>
        </w:types>
        <w:behaviors>
          <w:behavior w:val="content"/>
        </w:behaviors>
        <w:guid w:val="{187736E0-5644-41B1-9678-B622E008A3AB}"/>
      </w:docPartPr>
      <w:docPartBody>
        <w:p w:rsidR="00D24F57" w:rsidRDefault="00112F33" w:rsidP="00112F33">
          <w:pPr>
            <w:pStyle w:val="AEB0C16DC35543EBA8DDF88D00DA8DCD"/>
          </w:pPr>
          <w:r w:rsidRPr="0094764B">
            <w:rPr>
              <w:rStyle w:val="PlaceholderText"/>
            </w:rPr>
            <w:t>[RecruitmentDate]</w:t>
          </w:r>
        </w:p>
      </w:docPartBody>
    </w:docPart>
    <w:docPart>
      <w:docPartPr>
        <w:name w:val="515EC0FCA405403D87F1D4B7FC2227FF"/>
        <w:category>
          <w:name w:val="General"/>
          <w:gallery w:val="placeholder"/>
        </w:category>
        <w:types>
          <w:type w:val="bbPlcHdr"/>
        </w:types>
        <w:behaviors>
          <w:behavior w:val="content"/>
        </w:behaviors>
        <w:guid w:val="{09E68FFF-0280-4A02-927C-B8C4EDB51FBE}"/>
      </w:docPartPr>
      <w:docPartBody>
        <w:p w:rsidR="00D24F57" w:rsidRDefault="00112F33" w:rsidP="00112F33">
          <w:pPr>
            <w:pStyle w:val="515EC0FCA405403D87F1D4B7FC2227FF"/>
          </w:pPr>
          <w:r w:rsidRPr="0094764B">
            <w:rPr>
              <w:rStyle w:val="PlaceholderText"/>
            </w:rPr>
            <w:t>[ContractType]</w:t>
          </w:r>
        </w:p>
      </w:docPartBody>
    </w:docPart>
    <w:docPart>
      <w:docPartPr>
        <w:name w:val="E81C2BA4F39647BC89980D0DD52CB08D"/>
        <w:category>
          <w:name w:val="General"/>
          <w:gallery w:val="placeholder"/>
        </w:category>
        <w:types>
          <w:type w:val="bbPlcHdr"/>
        </w:types>
        <w:behaviors>
          <w:behavior w:val="content"/>
        </w:behaviors>
        <w:guid w:val="{D426DE4E-9941-4BAA-8FEB-DD8A34DE08D6}"/>
      </w:docPartPr>
      <w:docPartBody>
        <w:p w:rsidR="00D24F57" w:rsidRDefault="00112F33" w:rsidP="00112F33">
          <w:pPr>
            <w:pStyle w:val="E81C2BA4F39647BC89980D0DD52CB08D"/>
          </w:pPr>
          <w:r w:rsidRPr="0094764B">
            <w:rPr>
              <w:rStyle w:val="PlaceholderText"/>
            </w:rPr>
            <w:t>[RecruitmentNumber]</w:t>
          </w:r>
        </w:p>
      </w:docPartBody>
    </w:docPart>
    <w:docPart>
      <w:docPartPr>
        <w:name w:val="169652C3D5254C2F8A361121F61CF7CC"/>
        <w:category>
          <w:name w:val="General"/>
          <w:gallery w:val="placeholder"/>
        </w:category>
        <w:types>
          <w:type w:val="bbPlcHdr"/>
        </w:types>
        <w:behaviors>
          <w:behavior w:val="content"/>
        </w:behaviors>
        <w:guid w:val="{3FEB2194-6D02-4D14-8646-CE488D878565}"/>
      </w:docPartPr>
      <w:docPartBody>
        <w:p w:rsidR="00D24F57" w:rsidRDefault="00112F33" w:rsidP="00112F33">
          <w:pPr>
            <w:pStyle w:val="169652C3D5254C2F8A361121F61CF7CC"/>
          </w:pPr>
          <w:r w:rsidRPr="0094764B">
            <w:rPr>
              <w:rStyle w:val="PlaceholderText"/>
            </w:rPr>
            <w:t>[RecruitmentDate]</w:t>
          </w:r>
        </w:p>
      </w:docPartBody>
    </w:docPart>
    <w:docPart>
      <w:docPartPr>
        <w:name w:val="DC1BC421BF6D40998507784D62E4C149"/>
        <w:category>
          <w:name w:val="General"/>
          <w:gallery w:val="placeholder"/>
        </w:category>
        <w:types>
          <w:type w:val="bbPlcHdr"/>
        </w:types>
        <w:behaviors>
          <w:behavior w:val="content"/>
        </w:behaviors>
        <w:guid w:val="{83E0E823-6CDC-4BF0-98C8-BB1A889F4207}"/>
      </w:docPartPr>
      <w:docPartBody>
        <w:p w:rsidR="00D24F57" w:rsidRDefault="00112F33" w:rsidP="00112F33">
          <w:pPr>
            <w:pStyle w:val="DC1BC421BF6D40998507784D62E4C149"/>
          </w:pPr>
          <w:r w:rsidRPr="0094764B">
            <w:rPr>
              <w:rStyle w:val="PlaceholderText"/>
            </w:rPr>
            <w:t>[ContractType]</w:t>
          </w:r>
        </w:p>
      </w:docPartBody>
    </w:docPart>
    <w:docPart>
      <w:docPartPr>
        <w:name w:val="248827282E3C42DCAD8090613F47E50B"/>
        <w:category>
          <w:name w:val="General"/>
          <w:gallery w:val="placeholder"/>
        </w:category>
        <w:types>
          <w:type w:val="bbPlcHdr"/>
        </w:types>
        <w:behaviors>
          <w:behavior w:val="content"/>
        </w:behaviors>
        <w:guid w:val="{896E231A-1275-4F0C-A244-AE093FC14A7F}"/>
      </w:docPartPr>
      <w:docPartBody>
        <w:p w:rsidR="00D24F57" w:rsidRDefault="00112F33" w:rsidP="00112F33">
          <w:pPr>
            <w:pStyle w:val="248827282E3C42DCAD8090613F47E50B"/>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0A11BD"/>
    <w:rsid w:val="00112F33"/>
    <w:rsid w:val="00251F6A"/>
    <w:rsid w:val="003E60A9"/>
    <w:rsid w:val="006D2315"/>
    <w:rsid w:val="00875F84"/>
    <w:rsid w:val="00D24F57"/>
    <w:rsid w:val="00DD03D1"/>
    <w:rsid w:val="00DF3176"/>
    <w:rsid w:val="00DF6E8C"/>
    <w:rsid w:val="00E63CB9"/>
    <w:rsid w:val="00E84303"/>
    <w:rsid w:val="00EA46D5"/>
    <w:rsid w:val="00F3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6E8C"/>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B4348BC6FEC34FEE901CFFF6C658EFF4">
    <w:name w:val="B4348BC6FEC34FEE901CFFF6C658EFF4"/>
    <w:rsid w:val="00112F33"/>
  </w:style>
  <w:style w:type="paragraph" w:customStyle="1" w:styleId="4FC8A7ACB7564A63A95A7E1000D73B52">
    <w:name w:val="4FC8A7ACB7564A63A95A7E1000D73B52"/>
    <w:rsid w:val="00112F33"/>
  </w:style>
  <w:style w:type="paragraph" w:customStyle="1" w:styleId="7F943968F85D4FBEADD86B528013B8F7">
    <w:name w:val="7F943968F85D4FBEADD86B528013B8F7"/>
    <w:rsid w:val="00112F33"/>
  </w:style>
  <w:style w:type="paragraph" w:customStyle="1" w:styleId="A576DF99F080481190382163A3D903E7">
    <w:name w:val="A576DF99F080481190382163A3D903E7"/>
    <w:rsid w:val="00112F33"/>
  </w:style>
  <w:style w:type="paragraph" w:customStyle="1" w:styleId="DCA16C53CC7041119904148D4FFA91EE">
    <w:name w:val="DCA16C53CC7041119904148D4FFA91EE"/>
    <w:rsid w:val="00112F33"/>
  </w:style>
  <w:style w:type="paragraph" w:customStyle="1" w:styleId="79A609BB50784B489E096C37C45F8D46">
    <w:name w:val="79A609BB50784B489E096C37C45F8D46"/>
    <w:rsid w:val="00112F33"/>
  </w:style>
  <w:style w:type="paragraph" w:customStyle="1" w:styleId="A560A7B4CA764859A8FA0AED71553813">
    <w:name w:val="A560A7B4CA764859A8FA0AED71553813"/>
    <w:rsid w:val="00112F33"/>
  </w:style>
  <w:style w:type="paragraph" w:customStyle="1" w:styleId="AEB0C16DC35543EBA8DDF88D00DA8DCD">
    <w:name w:val="AEB0C16DC35543EBA8DDF88D00DA8DCD"/>
    <w:rsid w:val="00112F33"/>
  </w:style>
  <w:style w:type="paragraph" w:customStyle="1" w:styleId="515EC0FCA405403D87F1D4B7FC2227FF">
    <w:name w:val="515EC0FCA405403D87F1D4B7FC2227FF"/>
    <w:rsid w:val="00112F33"/>
  </w:style>
  <w:style w:type="paragraph" w:customStyle="1" w:styleId="E81C2BA4F39647BC89980D0DD52CB08D">
    <w:name w:val="E81C2BA4F39647BC89980D0DD52CB08D"/>
    <w:rsid w:val="00112F33"/>
  </w:style>
  <w:style w:type="paragraph" w:customStyle="1" w:styleId="169652C3D5254C2F8A361121F61CF7CC">
    <w:name w:val="169652C3D5254C2F8A361121F61CF7CC"/>
    <w:rsid w:val="00112F33"/>
  </w:style>
  <w:style w:type="paragraph" w:customStyle="1" w:styleId="DC1BC421BF6D40998507784D62E4C149">
    <w:name w:val="DC1BC421BF6D40998507784D62E4C149"/>
    <w:rsid w:val="00112F33"/>
  </w:style>
  <w:style w:type="paragraph" w:customStyle="1" w:styleId="248827282E3C42DCAD8090613F47E50B">
    <w:name w:val="248827282E3C42DCAD8090613F47E50B"/>
    <w:rsid w:val="00112F33"/>
  </w:style>
  <w:style w:type="paragraph" w:customStyle="1" w:styleId="D25D2E355D964AB5BDC5E263237EBB95">
    <w:name w:val="D25D2E355D964AB5BDC5E263237EBB95"/>
    <w:rsid w:val="00DF6E8C"/>
  </w:style>
  <w:style w:type="paragraph" w:customStyle="1" w:styleId="B6526E46CF074DA9BDC7A16F43223561">
    <w:name w:val="B6526E46CF074DA9BDC7A16F43223561"/>
    <w:rsid w:val="00DF6E8C"/>
  </w:style>
  <w:style w:type="paragraph" w:customStyle="1" w:styleId="0F0C13CC76B040A29545782815952A0A">
    <w:name w:val="0F0C13CC76B040A29545782815952A0A"/>
    <w:rsid w:val="00DF6E8C"/>
  </w:style>
  <w:style w:type="paragraph" w:customStyle="1" w:styleId="D55EBAE690924C0D96BB2B87650DD4CB">
    <w:name w:val="D55EBAE690924C0D96BB2B87650DD4CB"/>
    <w:rsid w:val="00DF6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ZNWVMWCZEEMF-1029389784-3919</_dlc_DocId>
    <_dlc_DocIdUrl xmlns="924b36f6-7b8f-40db-a33a-be787f722efa">
      <Url>http://cpvosp2013/uas/HR/Selectionboard/Applications/_layouts/15/DocIdRedir.aspx?ID=ZNWVMWCZEEMF-1029389784-3919</Url>
      <Description>ZNWVMWCZEEMF-1029389784-3919</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4BC82CF8-B012-47E8-AAC2-37DD245C2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DB2AD-ECCB-42B2-9057-B027D11CFFFE}">
  <ds:schemaRefs>
    <ds:schemaRef ds:uri="http://schemas.microsoft.com/office/infopath/2007/PartnerControls"/>
    <ds:schemaRef ds:uri="http://purl.org/dc/elements/1.1/"/>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924b36f6-7b8f-40db-a33a-be787f722efa"/>
    <ds:schemaRef ds:uri="http://schemas.microsoft.com/sharepoint/v3"/>
  </ds:schemaRefs>
</ds:datastoreItem>
</file>

<file path=customXml/itemProps3.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4.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5.xml><?xml version="1.0" encoding="utf-8"?>
<ds:datastoreItem xmlns:ds="http://schemas.openxmlformats.org/officeDocument/2006/customXml" ds:itemID="{6B9E2958-AFC4-4940-9D3D-F782F76E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2902</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Vacancy Notice - LT.DOCX</vt:lpstr>
    </vt:vector>
  </TitlesOfParts>
  <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LT.DOCX</dc:title>
  <dc:subject/>
  <dc:creator>Alban Colin</dc:creator>
  <cp:keywords/>
  <dc:description/>
  <cp:lastModifiedBy>Anna Verdini</cp:lastModifiedBy>
  <cp:revision>2</cp:revision>
  <dcterms:created xsi:type="dcterms:W3CDTF">2020-06-05T11:50:00Z</dcterms:created>
  <dcterms:modified xsi:type="dcterms:W3CDTF">2020-06-05T11:50:00Z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b47d102a-5f5f-46a0-aa22-64eb158da3bb</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